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AE" w:rsidRPr="00652AA4" w:rsidRDefault="00EB2DAE" w:rsidP="00E31017">
      <w:pPr>
        <w:pStyle w:val="Heading1"/>
        <w:pBdr>
          <w:bottom w:val="single" w:sz="4" w:space="1" w:color="auto"/>
        </w:pBdr>
        <w:tabs>
          <w:tab w:val="clear" w:pos="8364"/>
          <w:tab w:val="left" w:pos="8505"/>
        </w:tabs>
        <w:ind w:left="0" w:right="327"/>
        <w:jc w:val="both"/>
        <w:rPr>
          <w:sz w:val="24"/>
        </w:rPr>
      </w:pPr>
      <w:smartTag w:uri="urn:schemas-microsoft-com:office:smarttags" w:element="country-region">
        <w:smartTag w:uri="urn:schemas-microsoft-com:office:smarttags" w:element="place">
          <w:r w:rsidRPr="00652AA4">
            <w:rPr>
              <w:sz w:val="24"/>
            </w:rPr>
            <w:t>NORTHERN   IRELAND</w:t>
          </w:r>
        </w:smartTag>
      </w:smartTag>
      <w:r w:rsidRPr="00652AA4">
        <w:rPr>
          <w:sz w:val="24"/>
        </w:rPr>
        <w:t xml:space="preserve">   MOUNTAIN   </w:t>
      </w:r>
      <w:proofErr w:type="gramStart"/>
      <w:r w:rsidRPr="00652AA4">
        <w:rPr>
          <w:sz w:val="24"/>
        </w:rPr>
        <w:t>RUNNING  ASSOCIATION</w:t>
      </w:r>
      <w:proofErr w:type="gramEnd"/>
      <w:r w:rsidRPr="00652AA4">
        <w:rPr>
          <w:sz w:val="24"/>
        </w:rPr>
        <w:t xml:space="preserve"> </w:t>
      </w:r>
    </w:p>
    <w:p w:rsidR="00EB2DAE" w:rsidRPr="00652AA4" w:rsidRDefault="00EB2DAE" w:rsidP="009F557C">
      <w:pPr>
        <w:ind w:right="-483"/>
        <w:jc w:val="both"/>
        <w:rPr>
          <w:b/>
          <w:sz w:val="24"/>
        </w:rPr>
      </w:pPr>
    </w:p>
    <w:p w:rsidR="00EB2DAE" w:rsidRPr="00652AA4" w:rsidRDefault="00EB2DAE" w:rsidP="009F557C">
      <w:pPr>
        <w:ind w:right="-483"/>
        <w:jc w:val="both"/>
        <w:rPr>
          <w:rFonts w:ascii="Arial" w:hAnsi="Arial"/>
          <w:b/>
        </w:rPr>
      </w:pPr>
      <w:r w:rsidRPr="00652AA4">
        <w:rPr>
          <w:rFonts w:ascii="Arial" w:hAnsi="Arial"/>
          <w:b/>
        </w:rPr>
        <w:t xml:space="preserve">Annual General </w:t>
      </w:r>
      <w:proofErr w:type="gramStart"/>
      <w:r w:rsidRPr="00652AA4">
        <w:rPr>
          <w:rFonts w:ascii="Arial" w:hAnsi="Arial"/>
          <w:b/>
        </w:rPr>
        <w:t>Meeting  -</w:t>
      </w:r>
      <w:proofErr w:type="gramEnd"/>
      <w:r w:rsidRPr="00652AA4">
        <w:rPr>
          <w:rFonts w:ascii="Arial" w:hAnsi="Arial"/>
          <w:b/>
        </w:rPr>
        <w:t xml:space="preserve">  Monday, </w:t>
      </w:r>
      <w:r w:rsidR="00B17A5D">
        <w:rPr>
          <w:rFonts w:ascii="Arial" w:hAnsi="Arial"/>
          <w:b/>
        </w:rPr>
        <w:t>9</w:t>
      </w:r>
      <w:r w:rsidR="00206376">
        <w:rPr>
          <w:rFonts w:ascii="Arial" w:hAnsi="Arial"/>
          <w:b/>
        </w:rPr>
        <w:t>th</w:t>
      </w:r>
      <w:r>
        <w:rPr>
          <w:rFonts w:ascii="Arial" w:hAnsi="Arial"/>
          <w:b/>
        </w:rPr>
        <w:t xml:space="preserve"> </w:t>
      </w:r>
      <w:r w:rsidR="00B17A5D">
        <w:rPr>
          <w:rFonts w:ascii="Arial" w:hAnsi="Arial"/>
          <w:b/>
        </w:rPr>
        <w:t xml:space="preserve">January </w:t>
      </w:r>
      <w:r w:rsidRPr="00652AA4">
        <w:rPr>
          <w:rFonts w:ascii="Arial" w:hAnsi="Arial"/>
          <w:b/>
        </w:rPr>
        <w:t>20</w:t>
      </w:r>
      <w:r w:rsidR="00206376">
        <w:rPr>
          <w:rFonts w:ascii="Arial" w:hAnsi="Arial"/>
          <w:b/>
        </w:rPr>
        <w:t>2</w:t>
      </w:r>
      <w:r w:rsidR="00FD4B0C">
        <w:rPr>
          <w:rFonts w:ascii="Arial" w:hAnsi="Arial"/>
          <w:b/>
        </w:rPr>
        <w:t>3</w:t>
      </w:r>
      <w:r w:rsidR="001B4F8D">
        <w:rPr>
          <w:rFonts w:ascii="Arial" w:hAnsi="Arial"/>
          <w:b/>
        </w:rPr>
        <w:t xml:space="preserve"> by zoom meeting</w:t>
      </w:r>
    </w:p>
    <w:p w:rsidR="00EB2DAE" w:rsidRPr="00652AA4" w:rsidRDefault="00EB2DAE" w:rsidP="009F557C">
      <w:pPr>
        <w:ind w:right="-483"/>
        <w:jc w:val="both"/>
        <w:rPr>
          <w:rFonts w:ascii="Arial" w:hAnsi="Arial"/>
          <w:b/>
          <w:sz w:val="24"/>
        </w:rPr>
      </w:pPr>
    </w:p>
    <w:p w:rsidR="00EB2DAE" w:rsidRPr="00652AA4" w:rsidRDefault="00EB2DAE" w:rsidP="009F557C">
      <w:pPr>
        <w:ind w:right="-483"/>
        <w:jc w:val="both"/>
        <w:rPr>
          <w:rFonts w:ascii="Arial" w:hAnsi="Arial"/>
          <w:b/>
          <w:sz w:val="24"/>
        </w:rPr>
      </w:pPr>
      <w:r w:rsidRPr="00652AA4">
        <w:rPr>
          <w:rFonts w:ascii="Arial" w:hAnsi="Arial"/>
          <w:b/>
          <w:sz w:val="24"/>
        </w:rPr>
        <w:t>7:30 pm: AGM Agenda</w:t>
      </w:r>
    </w:p>
    <w:p w:rsidR="00EB2DAE" w:rsidRPr="00652AA4" w:rsidRDefault="00EB2DAE" w:rsidP="009F557C">
      <w:pPr>
        <w:ind w:right="-483"/>
        <w:jc w:val="both"/>
        <w:rPr>
          <w:sz w:val="16"/>
        </w:rPr>
      </w:pPr>
    </w:p>
    <w:p w:rsidR="00EB2DAE" w:rsidRPr="00652AA4" w:rsidRDefault="00EB2DAE" w:rsidP="009F557C">
      <w:pPr>
        <w:ind w:right="-483"/>
        <w:jc w:val="both"/>
        <w:rPr>
          <w:sz w:val="22"/>
          <w:szCs w:val="24"/>
        </w:rPr>
      </w:pPr>
      <w:r w:rsidRPr="00652AA4">
        <w:rPr>
          <w:sz w:val="22"/>
          <w:szCs w:val="24"/>
        </w:rPr>
        <w:t>Welcome &amp; Apologies</w:t>
      </w:r>
    </w:p>
    <w:p w:rsidR="00EB2DAE" w:rsidRDefault="00EB2DAE" w:rsidP="003478DA">
      <w:pPr>
        <w:ind w:right="-483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EB2DAE" w:rsidRDefault="00EB2DAE" w:rsidP="003478DA">
      <w:pPr>
        <w:ind w:right="-483"/>
        <w:jc w:val="both"/>
        <w:rPr>
          <w:sz w:val="22"/>
          <w:szCs w:val="24"/>
        </w:rPr>
      </w:pPr>
      <w:r w:rsidRPr="00653AE7">
        <w:rPr>
          <w:b/>
          <w:sz w:val="22"/>
          <w:szCs w:val="24"/>
        </w:rPr>
        <w:t>Minutes:</w:t>
      </w:r>
      <w:r w:rsidRPr="00652AA4">
        <w:rPr>
          <w:sz w:val="22"/>
          <w:szCs w:val="24"/>
        </w:rPr>
        <w:t xml:space="preserve">  </w:t>
      </w:r>
      <w:r>
        <w:rPr>
          <w:sz w:val="22"/>
          <w:szCs w:val="24"/>
        </w:rPr>
        <w:tab/>
      </w:r>
      <w:r w:rsidRPr="00652AA4">
        <w:rPr>
          <w:sz w:val="22"/>
          <w:szCs w:val="24"/>
        </w:rPr>
        <w:t xml:space="preserve">Previous AGM – </w:t>
      </w:r>
      <w:r w:rsidR="00B17A5D">
        <w:rPr>
          <w:sz w:val="22"/>
          <w:szCs w:val="24"/>
        </w:rPr>
        <w:t>1</w:t>
      </w:r>
      <w:r w:rsidR="00AF28BF">
        <w:rPr>
          <w:sz w:val="22"/>
          <w:szCs w:val="24"/>
        </w:rPr>
        <w:t>7 January</w:t>
      </w:r>
      <w:r w:rsidRPr="00652AA4">
        <w:rPr>
          <w:sz w:val="22"/>
          <w:szCs w:val="24"/>
        </w:rPr>
        <w:t xml:space="preserve"> 20</w:t>
      </w:r>
      <w:r w:rsidR="001B4F8D">
        <w:rPr>
          <w:sz w:val="22"/>
          <w:szCs w:val="24"/>
        </w:rPr>
        <w:t>2</w:t>
      </w:r>
      <w:r w:rsidR="00AF28BF">
        <w:rPr>
          <w:sz w:val="22"/>
          <w:szCs w:val="24"/>
        </w:rPr>
        <w:t>2</w:t>
      </w:r>
      <w:bookmarkStart w:id="0" w:name="_GoBack"/>
      <w:bookmarkEnd w:id="0"/>
      <w:r>
        <w:rPr>
          <w:sz w:val="22"/>
          <w:szCs w:val="24"/>
        </w:rPr>
        <w:t xml:space="preserve"> (minutes emailed to members)</w:t>
      </w:r>
      <w:r w:rsidRPr="00652AA4">
        <w:rPr>
          <w:sz w:val="22"/>
          <w:szCs w:val="24"/>
        </w:rPr>
        <w:t xml:space="preserve">  </w:t>
      </w:r>
    </w:p>
    <w:p w:rsidR="00EB2DAE" w:rsidRPr="00652AA4" w:rsidRDefault="00EB2DAE" w:rsidP="00B218BC">
      <w:pPr>
        <w:ind w:left="709" w:right="43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:rsidR="00EB2DAE" w:rsidRPr="00652AA4" w:rsidRDefault="00EB2DAE" w:rsidP="003478DA">
      <w:pPr>
        <w:ind w:right="43"/>
        <w:jc w:val="both"/>
        <w:rPr>
          <w:sz w:val="22"/>
          <w:szCs w:val="24"/>
        </w:rPr>
      </w:pPr>
      <w:r w:rsidRPr="00653AE7">
        <w:rPr>
          <w:b/>
          <w:sz w:val="22"/>
          <w:szCs w:val="24"/>
        </w:rPr>
        <w:t>Brief reports</w:t>
      </w:r>
      <w:r w:rsidRPr="00652AA4">
        <w:rPr>
          <w:sz w:val="22"/>
          <w:szCs w:val="24"/>
        </w:rPr>
        <w:t>:</w:t>
      </w:r>
    </w:p>
    <w:p w:rsidR="00EB2DAE" w:rsidRDefault="00EB2DAE" w:rsidP="003478DA">
      <w:pPr>
        <w:ind w:right="43"/>
        <w:jc w:val="both"/>
        <w:rPr>
          <w:sz w:val="22"/>
          <w:szCs w:val="24"/>
        </w:rPr>
      </w:pPr>
      <w:r w:rsidRPr="00652AA4">
        <w:rPr>
          <w:sz w:val="22"/>
          <w:szCs w:val="24"/>
        </w:rPr>
        <w:tab/>
      </w:r>
      <w:r w:rsidRPr="00652AA4">
        <w:rPr>
          <w:sz w:val="22"/>
          <w:szCs w:val="24"/>
        </w:rPr>
        <w:tab/>
      </w:r>
      <w:r>
        <w:rPr>
          <w:sz w:val="22"/>
          <w:szCs w:val="24"/>
        </w:rPr>
        <w:t>Chairman</w:t>
      </w:r>
    </w:p>
    <w:p w:rsidR="00EB2DAE" w:rsidRPr="00652AA4" w:rsidRDefault="00EB2DAE" w:rsidP="003478DA">
      <w:pPr>
        <w:ind w:left="720" w:right="43" w:firstLine="720"/>
        <w:jc w:val="both"/>
        <w:rPr>
          <w:sz w:val="22"/>
          <w:szCs w:val="24"/>
        </w:rPr>
      </w:pPr>
      <w:r w:rsidRPr="00652AA4">
        <w:rPr>
          <w:sz w:val="22"/>
          <w:szCs w:val="24"/>
        </w:rPr>
        <w:t>Secretary</w:t>
      </w:r>
    </w:p>
    <w:p w:rsidR="00EB2DAE" w:rsidRPr="00652AA4" w:rsidRDefault="00EB2DAE" w:rsidP="003478DA">
      <w:pPr>
        <w:ind w:right="43"/>
        <w:jc w:val="both"/>
        <w:rPr>
          <w:sz w:val="22"/>
          <w:szCs w:val="24"/>
        </w:rPr>
      </w:pPr>
      <w:r w:rsidRPr="00652AA4">
        <w:rPr>
          <w:sz w:val="22"/>
          <w:szCs w:val="24"/>
        </w:rPr>
        <w:tab/>
      </w:r>
      <w:r w:rsidRPr="00652AA4">
        <w:rPr>
          <w:sz w:val="22"/>
          <w:szCs w:val="24"/>
        </w:rPr>
        <w:tab/>
        <w:t xml:space="preserve">Treasurer </w:t>
      </w:r>
      <w:r>
        <w:rPr>
          <w:sz w:val="22"/>
          <w:szCs w:val="24"/>
        </w:rPr>
        <w:t>–</w:t>
      </w:r>
      <w:r w:rsidRPr="00652AA4">
        <w:rPr>
          <w:sz w:val="22"/>
          <w:szCs w:val="24"/>
        </w:rPr>
        <w:t xml:space="preserve"> 20</w:t>
      </w:r>
      <w:r w:rsidR="001B4F8D">
        <w:rPr>
          <w:sz w:val="22"/>
          <w:szCs w:val="24"/>
        </w:rPr>
        <w:t>2</w:t>
      </w:r>
      <w:r w:rsidR="00FD4B0C">
        <w:rPr>
          <w:sz w:val="22"/>
          <w:szCs w:val="24"/>
        </w:rPr>
        <w:t>2</w:t>
      </w:r>
      <w:r>
        <w:rPr>
          <w:sz w:val="22"/>
          <w:szCs w:val="24"/>
        </w:rPr>
        <w:t xml:space="preserve"> accounts</w:t>
      </w:r>
    </w:p>
    <w:p w:rsidR="00EB2DAE" w:rsidRPr="00652AA4" w:rsidRDefault="00EB2DAE" w:rsidP="003478DA">
      <w:pPr>
        <w:spacing w:line="360" w:lineRule="auto"/>
        <w:ind w:right="43"/>
        <w:jc w:val="both"/>
        <w:rPr>
          <w:sz w:val="22"/>
          <w:szCs w:val="24"/>
        </w:rPr>
      </w:pPr>
      <w:r w:rsidRPr="00652AA4">
        <w:rPr>
          <w:sz w:val="22"/>
          <w:szCs w:val="24"/>
        </w:rPr>
        <w:tab/>
      </w:r>
      <w:r w:rsidRPr="00652AA4">
        <w:rPr>
          <w:sz w:val="22"/>
          <w:szCs w:val="24"/>
        </w:rPr>
        <w:tab/>
      </w:r>
      <w:r>
        <w:rPr>
          <w:sz w:val="22"/>
          <w:szCs w:val="24"/>
        </w:rPr>
        <w:t>Other committee members as appropriate</w:t>
      </w:r>
    </w:p>
    <w:p w:rsidR="00EB2DAE" w:rsidRDefault="00EB2DAE" w:rsidP="007D4F5D">
      <w:pPr>
        <w:ind w:right="-483"/>
        <w:rPr>
          <w:sz w:val="22"/>
          <w:szCs w:val="24"/>
        </w:rPr>
      </w:pPr>
    </w:p>
    <w:p w:rsidR="001B4F8D" w:rsidRDefault="00EB2DAE" w:rsidP="001B4F8D">
      <w:pPr>
        <w:ind w:right="-483"/>
        <w:jc w:val="both"/>
        <w:rPr>
          <w:b/>
          <w:sz w:val="22"/>
          <w:szCs w:val="24"/>
        </w:rPr>
      </w:pPr>
      <w:r w:rsidRPr="00653AE7">
        <w:rPr>
          <w:b/>
          <w:sz w:val="22"/>
          <w:szCs w:val="24"/>
        </w:rPr>
        <w:t>Election of Office Bearers and Committee</w:t>
      </w:r>
      <w:r>
        <w:rPr>
          <w:b/>
          <w:sz w:val="22"/>
          <w:szCs w:val="24"/>
        </w:rPr>
        <w:t xml:space="preserve"> – </w:t>
      </w:r>
      <w:r w:rsidR="00B17A5D">
        <w:rPr>
          <w:b/>
          <w:sz w:val="22"/>
          <w:szCs w:val="24"/>
        </w:rPr>
        <w:t xml:space="preserve">The position of Chairperson is vacant but the </w:t>
      </w:r>
      <w:r w:rsidR="001B4F8D">
        <w:rPr>
          <w:b/>
          <w:sz w:val="22"/>
          <w:szCs w:val="24"/>
        </w:rPr>
        <w:t xml:space="preserve">committee </w:t>
      </w:r>
      <w:r w:rsidR="00B17A5D">
        <w:rPr>
          <w:b/>
          <w:sz w:val="22"/>
          <w:szCs w:val="24"/>
        </w:rPr>
        <w:t xml:space="preserve">of other posts </w:t>
      </w:r>
      <w:r w:rsidR="001B4F8D">
        <w:rPr>
          <w:b/>
          <w:sz w:val="22"/>
          <w:szCs w:val="24"/>
        </w:rPr>
        <w:t>all agreed to stand again for</w:t>
      </w:r>
      <w:r w:rsidR="00B17A5D">
        <w:rPr>
          <w:b/>
          <w:sz w:val="22"/>
          <w:szCs w:val="24"/>
        </w:rPr>
        <w:t xml:space="preserve"> </w:t>
      </w:r>
      <w:r w:rsidR="001B4F8D">
        <w:rPr>
          <w:b/>
          <w:sz w:val="22"/>
          <w:szCs w:val="24"/>
        </w:rPr>
        <w:t>202</w:t>
      </w:r>
      <w:r w:rsidR="00B17A5D">
        <w:rPr>
          <w:b/>
          <w:sz w:val="22"/>
          <w:szCs w:val="24"/>
        </w:rPr>
        <w:t>3</w:t>
      </w:r>
      <w:r w:rsidR="001B4F8D">
        <w:rPr>
          <w:b/>
          <w:sz w:val="22"/>
          <w:szCs w:val="24"/>
        </w:rPr>
        <w:t xml:space="preserve"> but new committee members always welcome so please come forward if interested in joining the committee in 202</w:t>
      </w:r>
      <w:r w:rsidR="00B17A5D">
        <w:rPr>
          <w:b/>
          <w:sz w:val="22"/>
          <w:szCs w:val="24"/>
        </w:rPr>
        <w:t>3</w:t>
      </w:r>
      <w:r w:rsidR="001B4F8D">
        <w:rPr>
          <w:b/>
          <w:sz w:val="22"/>
          <w:szCs w:val="24"/>
        </w:rPr>
        <w:t>.</w:t>
      </w:r>
    </w:p>
    <w:p w:rsidR="001B4F8D" w:rsidRDefault="001B4F8D" w:rsidP="001B4F8D">
      <w:pPr>
        <w:ind w:right="-483"/>
        <w:jc w:val="both"/>
        <w:rPr>
          <w:b/>
          <w:sz w:val="22"/>
          <w:szCs w:val="24"/>
        </w:rPr>
      </w:pPr>
    </w:p>
    <w:p w:rsidR="00EB2DAE" w:rsidRDefault="00EB2DAE" w:rsidP="001B4F8D">
      <w:pPr>
        <w:ind w:right="-483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Resolutions – see </w:t>
      </w:r>
      <w:r w:rsidR="001B4F8D">
        <w:rPr>
          <w:b/>
          <w:sz w:val="22"/>
          <w:szCs w:val="24"/>
        </w:rPr>
        <w:t>below</w:t>
      </w:r>
    </w:p>
    <w:p w:rsidR="00EB2DAE" w:rsidRDefault="00EB2DAE" w:rsidP="007742C3">
      <w:pPr>
        <w:spacing w:line="276" w:lineRule="auto"/>
        <w:ind w:right="43"/>
        <w:jc w:val="both"/>
        <w:rPr>
          <w:b/>
          <w:sz w:val="22"/>
          <w:szCs w:val="24"/>
        </w:rPr>
      </w:pPr>
    </w:p>
    <w:p w:rsidR="00EB2DAE" w:rsidRDefault="00EB2DAE" w:rsidP="003478DA">
      <w:pPr>
        <w:spacing w:line="360" w:lineRule="auto"/>
        <w:ind w:right="43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General discussion</w:t>
      </w:r>
    </w:p>
    <w:p w:rsidR="00EB2DAE" w:rsidRPr="00652AA4" w:rsidRDefault="00EB2DAE" w:rsidP="007742C3">
      <w:pPr>
        <w:pBdr>
          <w:top w:val="single" w:sz="4" w:space="1" w:color="auto"/>
        </w:pBdr>
        <w:spacing w:line="360" w:lineRule="auto"/>
        <w:ind w:right="43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President</w:t>
      </w:r>
      <w:r w:rsidRPr="00100532">
        <w:rPr>
          <w:rFonts w:eastAsia="Arial Unicode MS"/>
          <w:sz w:val="22"/>
          <w:lang w:eastAsia="en-GB"/>
        </w:rPr>
        <w:t xml:space="preserve"> – represent NIMRA at appropriate events, keep records of prizes &amp; trophies</w:t>
      </w:r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Chairman</w:t>
      </w:r>
      <w:r w:rsidRPr="00100532">
        <w:rPr>
          <w:rFonts w:eastAsia="Arial Unicode MS"/>
          <w:sz w:val="22"/>
          <w:lang w:eastAsia="en-GB"/>
        </w:rPr>
        <w:t xml:space="preserve"> – co-ordinate committee activities, ensure committee functions effectively </w:t>
      </w:r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Secretary</w:t>
      </w:r>
      <w:r w:rsidRPr="00100532">
        <w:rPr>
          <w:rFonts w:eastAsia="Arial Unicode MS"/>
          <w:sz w:val="22"/>
          <w:lang w:eastAsia="en-GB"/>
        </w:rPr>
        <w:t xml:space="preserve"> – web news, results &amp; updating, email &amp; printed info to members, flyers, calendar production. Respond to general enquiries. Reports to AGM, Athletics NI.</w:t>
      </w:r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Treasurer</w:t>
      </w:r>
      <w:r w:rsidRPr="00100532">
        <w:rPr>
          <w:rFonts w:eastAsia="Arial Unicode MS"/>
          <w:sz w:val="22"/>
          <w:lang w:eastAsia="en-GB"/>
        </w:rPr>
        <w:t xml:space="preserve"> – keep financial records, report to committee &amp; AGM, payment of bills</w:t>
      </w:r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Administrative Secretary</w:t>
      </w:r>
      <w:r w:rsidRPr="00100532">
        <w:rPr>
          <w:rFonts w:eastAsia="Arial Unicode MS"/>
          <w:sz w:val="22"/>
          <w:lang w:eastAsia="en-GB"/>
        </w:rPr>
        <w:t xml:space="preserve"> – minutes, arrange meetings, agenda circulate</w:t>
      </w:r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Results &amp; Records</w:t>
      </w:r>
      <w:r w:rsidRPr="00100532">
        <w:rPr>
          <w:rFonts w:eastAsia="Arial Unicode MS"/>
          <w:sz w:val="22"/>
          <w:lang w:eastAsia="en-GB"/>
        </w:rPr>
        <w:t xml:space="preserve"> – Championship results compiled, race records</w:t>
      </w:r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Social Secretary</w:t>
      </w:r>
      <w:r w:rsidRPr="00100532">
        <w:rPr>
          <w:rFonts w:eastAsia="Arial Unicode MS"/>
          <w:sz w:val="22"/>
          <w:lang w:eastAsia="en-GB"/>
        </w:rPr>
        <w:t xml:space="preserve"> – dinner, prize </w:t>
      </w:r>
      <w:proofErr w:type="spellStart"/>
      <w:r w:rsidRPr="00100532">
        <w:rPr>
          <w:rFonts w:eastAsia="Arial Unicode MS"/>
          <w:sz w:val="22"/>
          <w:lang w:eastAsia="en-GB"/>
        </w:rPr>
        <w:t>givings</w:t>
      </w:r>
      <w:proofErr w:type="spellEnd"/>
    </w:p>
    <w:p w:rsidR="00EB2DAE" w:rsidRPr="00100532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Team</w:t>
      </w:r>
      <w:r>
        <w:rPr>
          <w:rFonts w:eastAsia="Arial Unicode MS"/>
          <w:b/>
          <w:bCs/>
          <w:sz w:val="22"/>
          <w:lang w:eastAsia="en-GB"/>
        </w:rPr>
        <w:t>s</w:t>
      </w:r>
      <w:r w:rsidRPr="00100532">
        <w:rPr>
          <w:rFonts w:eastAsia="Arial Unicode MS"/>
          <w:sz w:val="22"/>
          <w:lang w:eastAsia="en-GB"/>
        </w:rPr>
        <w:t xml:space="preserve"> – follow up on team selection,, arrange travel and accommodation, equipment.</w:t>
      </w:r>
    </w:p>
    <w:p w:rsidR="00EB2DAE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 w:rsidRPr="00100532">
        <w:rPr>
          <w:rFonts w:eastAsia="Arial Unicode MS"/>
          <w:b/>
          <w:bCs/>
          <w:sz w:val="22"/>
          <w:lang w:eastAsia="en-GB"/>
        </w:rPr>
        <w:t>Membership</w:t>
      </w:r>
      <w:r w:rsidRPr="00100532">
        <w:rPr>
          <w:rFonts w:eastAsia="Arial Unicode MS"/>
          <w:sz w:val="22"/>
          <w:lang w:eastAsia="en-GB"/>
        </w:rPr>
        <w:t xml:space="preserve"> Sec – membership renewals, records, chase payments, info to treasurer &amp; secretary</w:t>
      </w:r>
    </w:p>
    <w:p w:rsidR="00EB2DAE" w:rsidRDefault="00EB2DAE" w:rsidP="00DE331A">
      <w:pPr>
        <w:rPr>
          <w:rFonts w:eastAsia="Arial Unicode MS"/>
          <w:sz w:val="22"/>
          <w:lang w:eastAsia="en-GB"/>
        </w:rPr>
      </w:pPr>
      <w:r>
        <w:rPr>
          <w:rFonts w:eastAsia="Arial Unicode MS"/>
          <w:sz w:val="22"/>
          <w:lang w:eastAsia="en-GB"/>
        </w:rPr>
        <w:t xml:space="preserve">plus </w:t>
      </w:r>
      <w:r w:rsidRPr="00DE331A">
        <w:rPr>
          <w:rFonts w:eastAsia="Arial Unicode MS"/>
          <w:b/>
          <w:sz w:val="22"/>
          <w:lang w:eastAsia="en-GB"/>
        </w:rPr>
        <w:t>individual members</w:t>
      </w:r>
      <w:r>
        <w:rPr>
          <w:rFonts w:eastAsia="Arial Unicode MS"/>
          <w:sz w:val="22"/>
          <w:lang w:eastAsia="en-GB"/>
        </w:rPr>
        <w:t xml:space="preserve"> up to a maximum of 15.</w:t>
      </w:r>
    </w:p>
    <w:p w:rsidR="00EB2DAE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  <w:r>
        <w:rPr>
          <w:rFonts w:eastAsia="Arial Unicode MS"/>
          <w:b/>
          <w:sz w:val="22"/>
          <w:lang w:eastAsia="en-GB"/>
        </w:rPr>
        <w:t xml:space="preserve">Junior Development Officer – </w:t>
      </w:r>
      <w:r>
        <w:rPr>
          <w:rFonts w:eastAsia="Arial Unicode MS"/>
          <w:sz w:val="22"/>
          <w:lang w:eastAsia="en-GB"/>
        </w:rPr>
        <w:t>organising training events, races, team selection and funding</w:t>
      </w:r>
    </w:p>
    <w:p w:rsidR="00EB2DAE" w:rsidRPr="00015667" w:rsidRDefault="00EB2DAE" w:rsidP="00DE331A">
      <w:pPr>
        <w:spacing w:line="276" w:lineRule="auto"/>
        <w:rPr>
          <w:rFonts w:eastAsia="Arial Unicode MS"/>
          <w:sz w:val="22"/>
          <w:lang w:eastAsia="en-GB"/>
        </w:rPr>
      </w:pPr>
    </w:p>
    <w:p w:rsidR="00EB2DAE" w:rsidRPr="00100532" w:rsidRDefault="00EB2DAE" w:rsidP="00100532">
      <w:pPr>
        <w:rPr>
          <w:rFonts w:eastAsia="Arial Unicode MS"/>
          <w:sz w:val="22"/>
          <w:lang w:eastAsia="en-GB"/>
        </w:rPr>
      </w:pPr>
      <w:r>
        <w:rPr>
          <w:rFonts w:eastAsia="Arial Unicode MS"/>
          <w:b/>
          <w:bCs/>
          <w:sz w:val="22"/>
          <w:lang w:eastAsia="en-GB"/>
        </w:rPr>
        <w:t>**</w:t>
      </w:r>
      <w:r w:rsidRPr="00100532">
        <w:rPr>
          <w:rFonts w:eastAsia="Arial Unicode MS"/>
          <w:b/>
          <w:bCs/>
          <w:sz w:val="22"/>
          <w:lang w:eastAsia="en-GB"/>
        </w:rPr>
        <w:t>Equipment officer</w:t>
      </w:r>
      <w:r w:rsidRPr="00100532">
        <w:rPr>
          <w:rFonts w:eastAsia="Arial Unicode MS"/>
          <w:sz w:val="22"/>
          <w:lang w:eastAsia="en-GB"/>
        </w:rPr>
        <w:t xml:space="preserve"> – safety &amp; timing equipment, first aid supplies, available to race organisers including radios, bibs, emergency supplies of pins &amp; numbers</w:t>
      </w:r>
    </w:p>
    <w:p w:rsidR="00EB2DAE" w:rsidRDefault="00EB2DAE" w:rsidP="00100532">
      <w:pPr>
        <w:rPr>
          <w:rFonts w:eastAsia="Arial Unicode MS"/>
          <w:sz w:val="22"/>
          <w:lang w:eastAsia="en-GB"/>
        </w:rPr>
      </w:pPr>
      <w:r>
        <w:rPr>
          <w:rFonts w:eastAsia="Arial Unicode MS"/>
          <w:b/>
          <w:bCs/>
          <w:sz w:val="22"/>
          <w:lang w:eastAsia="en-GB"/>
        </w:rPr>
        <w:t>**</w:t>
      </w:r>
      <w:r w:rsidRPr="00100532">
        <w:rPr>
          <w:rFonts w:eastAsia="Arial Unicode MS"/>
          <w:b/>
          <w:bCs/>
          <w:sz w:val="22"/>
          <w:lang w:eastAsia="en-GB"/>
        </w:rPr>
        <w:t>Press Officer</w:t>
      </w:r>
      <w:r w:rsidRPr="00100532">
        <w:rPr>
          <w:rFonts w:eastAsia="Arial Unicode MS"/>
          <w:sz w:val="22"/>
          <w:lang w:eastAsia="en-GB"/>
        </w:rPr>
        <w:t xml:space="preserve"> – race reports and previews for web &amp; newspapers</w:t>
      </w:r>
    </w:p>
    <w:p w:rsidR="00EB2DAE" w:rsidRDefault="00EB2DAE" w:rsidP="00100532">
      <w:pPr>
        <w:rPr>
          <w:rFonts w:eastAsia="Arial Unicode MS"/>
          <w:sz w:val="22"/>
          <w:lang w:eastAsia="en-GB"/>
        </w:rPr>
      </w:pPr>
    </w:p>
    <w:p w:rsidR="00EB2DAE" w:rsidRDefault="00EB2DAE" w:rsidP="00100532">
      <w:pPr>
        <w:rPr>
          <w:rFonts w:eastAsia="Arial Unicode MS"/>
          <w:sz w:val="22"/>
          <w:lang w:eastAsia="en-GB"/>
        </w:rPr>
      </w:pPr>
      <w:r>
        <w:rPr>
          <w:rFonts w:eastAsia="Arial Unicode MS"/>
          <w:sz w:val="22"/>
          <w:lang w:eastAsia="en-GB"/>
        </w:rPr>
        <w:t>** not on committee in 20</w:t>
      </w:r>
      <w:r w:rsidR="001B4F8D">
        <w:rPr>
          <w:rFonts w:eastAsia="Arial Unicode MS"/>
          <w:sz w:val="22"/>
          <w:lang w:eastAsia="en-GB"/>
        </w:rPr>
        <w:t>2</w:t>
      </w:r>
      <w:r w:rsidR="00B17A5D">
        <w:rPr>
          <w:rFonts w:eastAsia="Arial Unicode MS"/>
          <w:sz w:val="22"/>
          <w:lang w:eastAsia="en-GB"/>
        </w:rPr>
        <w:t>2</w:t>
      </w:r>
      <w:r>
        <w:rPr>
          <w:rFonts w:eastAsia="Arial Unicode MS"/>
          <w:sz w:val="22"/>
          <w:lang w:eastAsia="en-GB"/>
        </w:rPr>
        <w:t xml:space="preserve"> or not separate appointment</w:t>
      </w:r>
    </w:p>
    <w:p w:rsidR="00EB2DAE" w:rsidRDefault="00EB2DAE" w:rsidP="00100532">
      <w:pPr>
        <w:rPr>
          <w:rFonts w:eastAsia="Arial Unicode MS"/>
          <w:sz w:val="22"/>
          <w:lang w:eastAsia="en-GB"/>
        </w:rPr>
      </w:pPr>
    </w:p>
    <w:p w:rsidR="00EB2DAE" w:rsidRPr="00100532" w:rsidRDefault="00EB2DAE" w:rsidP="00100532">
      <w:pPr>
        <w:rPr>
          <w:rFonts w:eastAsia="Arial Unicode MS"/>
          <w:sz w:val="22"/>
          <w:lang w:eastAsia="en-GB"/>
        </w:rPr>
      </w:pPr>
      <w:r>
        <w:rPr>
          <w:rFonts w:eastAsia="Arial Unicode MS"/>
          <w:sz w:val="22"/>
          <w:lang w:eastAsia="en-GB"/>
        </w:rPr>
        <w:t>In addition we have event team managers, race secretaries, ANI representative, MRAG representative, web administrator, permit officer.</w:t>
      </w:r>
    </w:p>
    <w:p w:rsidR="00EB2DAE" w:rsidRDefault="00EB2DAE" w:rsidP="000F4942">
      <w:pPr>
        <w:pBdr>
          <w:bottom w:val="single" w:sz="4" w:space="1" w:color="auto"/>
        </w:pBdr>
        <w:rPr>
          <w:rFonts w:ascii="Arial" w:eastAsia="Arial Unicode MS" w:hAnsi="Arial" w:cs="Arial"/>
          <w:b/>
          <w:bCs/>
          <w:sz w:val="24"/>
          <w:szCs w:val="24"/>
          <w:lang w:eastAsia="en-GB"/>
        </w:rPr>
      </w:pPr>
    </w:p>
    <w:p w:rsidR="00EB2DAE" w:rsidRPr="007D4F5D" w:rsidRDefault="00EB2DAE" w:rsidP="00100532">
      <w:pPr>
        <w:rPr>
          <w:rFonts w:ascii="Arial" w:eastAsia="Arial Unicode MS" w:hAnsi="Arial" w:cs="Arial"/>
          <w:b/>
          <w:bCs/>
          <w:sz w:val="28"/>
          <w:szCs w:val="24"/>
          <w:lang w:eastAsia="en-GB"/>
        </w:rPr>
      </w:pPr>
    </w:p>
    <w:p w:rsidR="00EB2DAE" w:rsidRDefault="00EB2DAE" w:rsidP="00DE331A">
      <w:pPr>
        <w:rPr>
          <w:b/>
          <w:sz w:val="24"/>
        </w:rPr>
      </w:pPr>
    </w:p>
    <w:p w:rsidR="00EB2DAE" w:rsidRPr="007618E8" w:rsidRDefault="00EB2DAE" w:rsidP="00DE331A">
      <w:pPr>
        <w:rPr>
          <w:b/>
          <w:sz w:val="24"/>
        </w:rPr>
      </w:pPr>
      <w:r w:rsidRPr="007618E8">
        <w:rPr>
          <w:b/>
          <w:sz w:val="24"/>
        </w:rPr>
        <w:t>Resolutions for AGM,</w:t>
      </w:r>
    </w:p>
    <w:p w:rsidR="00EB2DAE" w:rsidRPr="007618E8" w:rsidRDefault="00EB2DAE" w:rsidP="00DE331A">
      <w:pPr>
        <w:rPr>
          <w:b/>
          <w:sz w:val="24"/>
        </w:rPr>
      </w:pPr>
    </w:p>
    <w:p w:rsidR="00EB2DAE" w:rsidRDefault="00EB2DAE" w:rsidP="00763D12">
      <w:pPr>
        <w:spacing w:after="200" w:line="276" w:lineRule="auto"/>
        <w:rPr>
          <w:rFonts w:ascii="Calibri" w:eastAsia="Arial Unicode MS" w:hAnsi="Calibri" w:cs="Arial Unicode MS"/>
          <w:b/>
          <w:bCs/>
          <w:sz w:val="22"/>
          <w:szCs w:val="22"/>
          <w:lang w:eastAsia="en-GB"/>
        </w:rPr>
      </w:pPr>
    </w:p>
    <w:sectPr w:rsidR="00EB2DAE" w:rsidSect="00220812">
      <w:pgSz w:w="11906" w:h="16838"/>
      <w:pgMar w:top="993" w:right="1274" w:bottom="709" w:left="180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216"/>
    <w:multiLevelType w:val="hybridMultilevel"/>
    <w:tmpl w:val="2A567C6C"/>
    <w:lvl w:ilvl="0" w:tplc="1FB8399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8320C"/>
    <w:multiLevelType w:val="hybridMultilevel"/>
    <w:tmpl w:val="F8C062DE"/>
    <w:lvl w:ilvl="0" w:tplc="72F4866A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94B3937"/>
    <w:multiLevelType w:val="hybridMultilevel"/>
    <w:tmpl w:val="6110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A05CA"/>
    <w:multiLevelType w:val="hybridMultilevel"/>
    <w:tmpl w:val="9668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7C"/>
    <w:rsid w:val="00015667"/>
    <w:rsid w:val="0008214C"/>
    <w:rsid w:val="000F4942"/>
    <w:rsid w:val="00100532"/>
    <w:rsid w:val="00137737"/>
    <w:rsid w:val="001B4F8D"/>
    <w:rsid w:val="001F57EC"/>
    <w:rsid w:val="00206376"/>
    <w:rsid w:val="00214477"/>
    <w:rsid w:val="00220812"/>
    <w:rsid w:val="00255BD5"/>
    <w:rsid w:val="002A7AC0"/>
    <w:rsid w:val="002D2495"/>
    <w:rsid w:val="00323EAF"/>
    <w:rsid w:val="00345070"/>
    <w:rsid w:val="003478DA"/>
    <w:rsid w:val="003A62F4"/>
    <w:rsid w:val="004477F0"/>
    <w:rsid w:val="004509B0"/>
    <w:rsid w:val="004B1457"/>
    <w:rsid w:val="004D23AB"/>
    <w:rsid w:val="004E0999"/>
    <w:rsid w:val="00516E9D"/>
    <w:rsid w:val="00567B1A"/>
    <w:rsid w:val="005770A7"/>
    <w:rsid w:val="005A7976"/>
    <w:rsid w:val="005C673E"/>
    <w:rsid w:val="00607F32"/>
    <w:rsid w:val="00632FF1"/>
    <w:rsid w:val="00640497"/>
    <w:rsid w:val="00652AA4"/>
    <w:rsid w:val="006536F7"/>
    <w:rsid w:val="00653AE7"/>
    <w:rsid w:val="006601A3"/>
    <w:rsid w:val="00682545"/>
    <w:rsid w:val="007618E8"/>
    <w:rsid w:val="00763D12"/>
    <w:rsid w:val="00763F83"/>
    <w:rsid w:val="007742C3"/>
    <w:rsid w:val="00791381"/>
    <w:rsid w:val="007D4F5D"/>
    <w:rsid w:val="0080412A"/>
    <w:rsid w:val="008843D2"/>
    <w:rsid w:val="008A40A6"/>
    <w:rsid w:val="008C1EAF"/>
    <w:rsid w:val="008E21C4"/>
    <w:rsid w:val="00942C7B"/>
    <w:rsid w:val="009838CB"/>
    <w:rsid w:val="009B7EFA"/>
    <w:rsid w:val="009F557C"/>
    <w:rsid w:val="00A269A6"/>
    <w:rsid w:val="00A32F55"/>
    <w:rsid w:val="00A6717C"/>
    <w:rsid w:val="00AF28BF"/>
    <w:rsid w:val="00B17A5D"/>
    <w:rsid w:val="00B218BC"/>
    <w:rsid w:val="00B70E0A"/>
    <w:rsid w:val="00B80AB1"/>
    <w:rsid w:val="00BA4A62"/>
    <w:rsid w:val="00C10318"/>
    <w:rsid w:val="00C46921"/>
    <w:rsid w:val="00C55E40"/>
    <w:rsid w:val="00C9626F"/>
    <w:rsid w:val="00CA4CD0"/>
    <w:rsid w:val="00CC6EE4"/>
    <w:rsid w:val="00CE3B64"/>
    <w:rsid w:val="00D007D8"/>
    <w:rsid w:val="00D76CBB"/>
    <w:rsid w:val="00DE331A"/>
    <w:rsid w:val="00E31017"/>
    <w:rsid w:val="00E332F6"/>
    <w:rsid w:val="00E43671"/>
    <w:rsid w:val="00E90C96"/>
    <w:rsid w:val="00EB2DAE"/>
    <w:rsid w:val="00EC0F5D"/>
    <w:rsid w:val="00EE79F2"/>
    <w:rsid w:val="00F14160"/>
    <w:rsid w:val="00F76A4E"/>
    <w:rsid w:val="00FC4C5B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F6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2F6"/>
    <w:pPr>
      <w:keepNext/>
      <w:tabs>
        <w:tab w:val="left" w:pos="8364"/>
      </w:tabs>
      <w:ind w:left="-142" w:right="26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CBB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332F6"/>
    <w:pPr>
      <w:ind w:left="1418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CBB"/>
    <w:rPr>
      <w:rFonts w:cs="Times New Roman"/>
      <w:sz w:val="20"/>
      <w:szCs w:val="20"/>
      <w:lang w:val="en-GB"/>
    </w:rPr>
  </w:style>
  <w:style w:type="character" w:customStyle="1" w:styleId="MTEquationSection">
    <w:name w:val="MTEquationSection"/>
    <w:uiPriority w:val="99"/>
    <w:rsid w:val="00E332F6"/>
    <w:rPr>
      <w:vanish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4509B0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6CB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509B0"/>
    <w:pPr>
      <w:jc w:val="both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6CBB"/>
    <w:rPr>
      <w:rFonts w:ascii="Cambria" w:hAnsi="Cambri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DE33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7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2C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F6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2F6"/>
    <w:pPr>
      <w:keepNext/>
      <w:tabs>
        <w:tab w:val="left" w:pos="8364"/>
      </w:tabs>
      <w:ind w:left="-142" w:right="26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CBB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332F6"/>
    <w:pPr>
      <w:ind w:left="1418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CBB"/>
    <w:rPr>
      <w:rFonts w:cs="Times New Roman"/>
      <w:sz w:val="20"/>
      <w:szCs w:val="20"/>
      <w:lang w:val="en-GB"/>
    </w:rPr>
  </w:style>
  <w:style w:type="character" w:customStyle="1" w:styleId="MTEquationSection">
    <w:name w:val="MTEquationSection"/>
    <w:uiPriority w:val="99"/>
    <w:rsid w:val="00E332F6"/>
    <w:rPr>
      <w:vanish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4509B0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76CB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4509B0"/>
    <w:pPr>
      <w:jc w:val="both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6CBB"/>
    <w:rPr>
      <w:rFonts w:ascii="Cambria" w:hAnsi="Cambri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DE33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7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2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34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6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7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4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2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3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4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NIFRA</vt:lpstr>
    </vt:vector>
  </TitlesOfParts>
  <Company>Unknown Organization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NIFRA</dc:title>
  <dc:subject>AGM agenda 1995</dc:subject>
  <dc:creator>Dr Ian Taylor</dc:creator>
  <cp:lastModifiedBy>User</cp:lastModifiedBy>
  <cp:revision>3</cp:revision>
  <cp:lastPrinted>2018-01-08T11:14:00Z</cp:lastPrinted>
  <dcterms:created xsi:type="dcterms:W3CDTF">2022-12-16T10:53:00Z</dcterms:created>
  <dcterms:modified xsi:type="dcterms:W3CDTF">2022-12-16T10:58:00Z</dcterms:modified>
</cp:coreProperties>
</file>