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7027"/>
      </w:tblGrid>
      <w:tr w:rsidR="007F00D3" w:rsidRPr="00C0278B" w14:paraId="690F3624" w14:textId="77777777" w:rsidTr="00C0278B">
        <w:trPr>
          <w:trHeight w:val="298"/>
        </w:trPr>
        <w:tc>
          <w:tcPr>
            <w:tcW w:w="1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16A0A" w14:textId="5054941A" w:rsidR="007F00D3" w:rsidRPr="00C0278B" w:rsidRDefault="007F00D3" w:rsidP="00912F9E">
            <w:pPr>
              <w:pStyle w:val="NormalWeb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Hazards</w:t>
            </w:r>
            <w:r w:rsidR="000F3948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 xml:space="preserve"> and Possible outcomes</w:t>
            </w:r>
          </w:p>
        </w:tc>
        <w:tc>
          <w:tcPr>
            <w:tcW w:w="3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E07D4" w14:textId="2D44B1C5" w:rsidR="007F00D3" w:rsidRPr="00C0278B" w:rsidRDefault="00EB53D3" w:rsidP="00912F9E">
            <w:pPr>
              <w:pStyle w:val="NormalWeb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Safety, Health</w:t>
            </w:r>
            <w:r w:rsidR="00F109D7"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,</w:t>
            </w: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 xml:space="preserve"> and Wellbeing </w:t>
            </w:r>
            <w:r w:rsidR="007F00D3"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Control</w:t>
            </w: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s</w:t>
            </w:r>
          </w:p>
        </w:tc>
      </w:tr>
      <w:tr w:rsidR="007F00D3" w:rsidRPr="00C0278B" w14:paraId="02AAE24B" w14:textId="77777777" w:rsidTr="00C0278B">
        <w:tc>
          <w:tcPr>
            <w:tcW w:w="1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361" w14:textId="7FAD5197" w:rsidR="00425D1A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Mountain terrain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="00425D1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(comprising, among others: large boulders, rocky surfaces, loose rocks, cliff edges, steep slopes (inclines and declines), slippery grass, hidden holes, crevasses, boggy ground</w:t>
            </w:r>
            <w:r w:rsidR="00425D1A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="00425D1A" w:rsidRPr="008E2991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and</w:t>
            </w:r>
            <w:r w:rsidR="00425D1A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425D1A" w:rsidRPr="008E2991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river crossings</w:t>
            </w:r>
            <w:r w:rsidR="00425D1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).</w:t>
            </w:r>
          </w:p>
          <w:p w14:paraId="31B2CD52" w14:textId="3B64BD73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Changeable and potentially severe weather conditions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(which, during a single event, could among other conditions alternate between high winds, rain, hail, thunder and lightning, sunshine, mist or fog, snow, and ice).</w:t>
            </w:r>
          </w:p>
          <w:p w14:paraId="337B8D6B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Infections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(e.g., CoVID-19, tetanus from scratches, Weils disease from rats and Lymes disease from ticks, cryptosporidium from contaminated water).</w:t>
            </w:r>
          </w:p>
          <w:p w14:paraId="25ED186A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Exhaustion</w:t>
            </w:r>
          </w:p>
          <w:p w14:paraId="13CE6C7B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Dehydration</w:t>
            </w:r>
          </w:p>
          <w:p w14:paraId="71247995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Hypothermia</w:t>
            </w:r>
          </w:p>
          <w:p w14:paraId="1F592D3C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Hyperthermia</w:t>
            </w:r>
            <w:r w:rsidRPr="00C0278B"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  <w:t xml:space="preserve"> </w:t>
            </w:r>
          </w:p>
          <w:p w14:paraId="3B29240C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Traffic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at road crossings, lanes leading to start line and on short sections of road.</w:t>
            </w:r>
          </w:p>
          <w:p w14:paraId="3458C49D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Farm and forestry traffic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on trails and tracks.</w:t>
            </w:r>
          </w:p>
          <w:p w14:paraId="4C7B9639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Livestock and wild animals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(e.g., sheep, hares, deer, birds, foxes, rats etc).</w:t>
            </w:r>
          </w:p>
          <w:p w14:paraId="3C3EE4B8" w14:textId="77777777" w:rsidR="0033245F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Other mountain users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and their pets (e.g., walkers, race competitors, non-competing runners, mountain bikers).</w:t>
            </w:r>
          </w:p>
          <w:p w14:paraId="69C50A67" w14:textId="53D942C8" w:rsidR="00AC285C" w:rsidRPr="00C0278B" w:rsidRDefault="0033245F" w:rsidP="0033245F">
            <w:pPr>
              <w:pStyle w:val="NormalWeb"/>
              <w:numPr>
                <w:ilvl w:val="0"/>
                <w:numId w:val="18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 xml:space="preserve">Fire/ Smoke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(note that occasionally there are fire outbreaks on the mountain)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4BDA5" w14:textId="66BDA0A9" w:rsidR="00874152" w:rsidRPr="00C0278B" w:rsidRDefault="00874152" w:rsidP="0089572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Covid-Specific Controls</w:t>
            </w:r>
          </w:p>
          <w:p w14:paraId="096C1D64" w14:textId="64B85042" w:rsidR="00874152" w:rsidRPr="00C0278B" w:rsidRDefault="00874152" w:rsidP="002C346D">
            <w:pPr>
              <w:pStyle w:val="NormalWeb"/>
              <w:numPr>
                <w:ilvl w:val="0"/>
                <w:numId w:val="11"/>
              </w:numPr>
              <w:spacing w:before="120" w:before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Runners, organisers, </w:t>
            </w:r>
            <w:r w:rsidR="00A10F3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and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marshals must not attempt or be involved in a race if they have any of the Covid-19 symptoms</w:t>
            </w:r>
            <w:r w:rsidR="001D5E6F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or have recently tested positive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13B02C85" w14:textId="70268047" w:rsidR="00874152" w:rsidRPr="00C0278B" w:rsidRDefault="00874152" w:rsidP="002C346D">
            <w:pPr>
              <w:pStyle w:val="NormalWeb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The </w:t>
            </w:r>
            <w:r w:rsidR="00181A2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total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numbers</w:t>
            </w:r>
            <w:r w:rsidR="00181A2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involved in a race (i.e., runners, organisers, </w:t>
            </w:r>
            <w:r w:rsidR="00181A2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and spectators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 are not to exceed NI Government guidelines and ANI directions.</w:t>
            </w:r>
          </w:p>
          <w:p w14:paraId="68A89DB7" w14:textId="1835C246" w:rsidR="00874152" w:rsidRDefault="00796DB7" w:rsidP="002C346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All</w:t>
            </w:r>
            <w:r w:rsidR="0087415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Public Health Agency guidance, such as social distancing, face coverings and hand sanitising; before, during and after the race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is to be followed</w:t>
            </w:r>
            <w:r w:rsidR="0087415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33546285" w14:textId="77777777" w:rsidR="0033245F" w:rsidRPr="00C0278B" w:rsidRDefault="0033245F" w:rsidP="0033245F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</w:p>
          <w:p w14:paraId="472D0EEC" w14:textId="0E9A725E" w:rsidR="007F00D3" w:rsidRPr="00C0278B" w:rsidRDefault="007F00D3" w:rsidP="00A96A37">
            <w:pPr>
              <w:pStyle w:val="NormalWeb"/>
              <w:tabs>
                <w:tab w:val="left" w:pos="508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General</w:t>
            </w:r>
            <w:r w:rsidR="00223F80"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 xml:space="preserve"> Principles</w:t>
            </w:r>
            <w:r w:rsidR="00A96A37" w:rsidRPr="00C0278B"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  <w:tab/>
            </w:r>
          </w:p>
          <w:p w14:paraId="26A25717" w14:textId="6EA2F763" w:rsidR="005E63C6" w:rsidRPr="00C0278B" w:rsidRDefault="00E12FD8" w:rsidP="002C346D">
            <w:pPr>
              <w:pStyle w:val="NormalWeb"/>
              <w:numPr>
                <w:ilvl w:val="0"/>
                <w:numId w:val="16"/>
              </w:numPr>
              <w:spacing w:before="120" w:beforeAutospacing="0" w:after="6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 following age categories and distance limits apply</w:t>
            </w:r>
            <w:r w:rsidR="00D05F7E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to junior runners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:</w:t>
            </w:r>
          </w:p>
          <w:tbl>
            <w:tblPr>
              <w:tblStyle w:val="TableGrid"/>
              <w:tblW w:w="5473" w:type="dxa"/>
              <w:tblInd w:w="360" w:type="dxa"/>
              <w:shd w:val="clear" w:color="auto" w:fill="EFE6F3"/>
              <w:tblLook w:val="04A0" w:firstRow="1" w:lastRow="0" w:firstColumn="1" w:lastColumn="0" w:noHBand="0" w:noVBand="1"/>
            </w:tblPr>
            <w:tblGrid>
              <w:gridCol w:w="2097"/>
              <w:gridCol w:w="1125"/>
              <w:gridCol w:w="1125"/>
              <w:gridCol w:w="1126"/>
            </w:tblGrid>
            <w:tr w:rsidR="00E12FD8" w:rsidRPr="00C0278B" w14:paraId="310B4B7A" w14:textId="77777777" w:rsidTr="00B85054">
              <w:trPr>
                <w:trHeight w:val="81"/>
              </w:trPr>
              <w:tc>
                <w:tcPr>
                  <w:tcW w:w="2097" w:type="dxa"/>
                  <w:shd w:val="clear" w:color="auto" w:fill="EFE6F3"/>
                  <w:vAlign w:val="center"/>
                </w:tcPr>
                <w:p w14:paraId="024E80F2" w14:textId="43B4E5D7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Category</w:t>
                  </w:r>
                </w:p>
              </w:tc>
              <w:tc>
                <w:tcPr>
                  <w:tcW w:w="1125" w:type="dxa"/>
                  <w:shd w:val="clear" w:color="auto" w:fill="EFE6F3"/>
                  <w:vAlign w:val="center"/>
                </w:tcPr>
                <w:p w14:paraId="18B57F8F" w14:textId="07923DFC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U15</w:t>
                  </w:r>
                </w:p>
              </w:tc>
              <w:tc>
                <w:tcPr>
                  <w:tcW w:w="1125" w:type="dxa"/>
                  <w:shd w:val="clear" w:color="auto" w:fill="EFE6F3"/>
                  <w:vAlign w:val="center"/>
                </w:tcPr>
                <w:p w14:paraId="3697BF5E" w14:textId="46B7A04F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U17</w:t>
                  </w:r>
                </w:p>
              </w:tc>
              <w:tc>
                <w:tcPr>
                  <w:tcW w:w="1126" w:type="dxa"/>
                  <w:shd w:val="clear" w:color="auto" w:fill="EFE6F3"/>
                  <w:vAlign w:val="center"/>
                </w:tcPr>
                <w:p w14:paraId="05EB5AE9" w14:textId="1BF938AA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U19</w:t>
                  </w:r>
                </w:p>
              </w:tc>
            </w:tr>
            <w:tr w:rsidR="00E12FD8" w:rsidRPr="00C0278B" w14:paraId="18390822" w14:textId="77777777" w:rsidTr="00B85054">
              <w:trPr>
                <w:trHeight w:val="81"/>
              </w:trPr>
              <w:tc>
                <w:tcPr>
                  <w:tcW w:w="2097" w:type="dxa"/>
                  <w:shd w:val="clear" w:color="auto" w:fill="EFE6F3"/>
                  <w:vAlign w:val="center"/>
                </w:tcPr>
                <w:p w14:paraId="195B4EF4" w14:textId="2AE615B9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Age </w:t>
                  </w:r>
                  <w:r w:rsidR="00437703"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on</w:t>
                  </w: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31</w:t>
                  </w: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  <w:vertAlign w:val="superscript"/>
                    </w:rPr>
                    <w:t>st</w:t>
                  </w: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December</w:t>
                  </w:r>
                </w:p>
              </w:tc>
              <w:tc>
                <w:tcPr>
                  <w:tcW w:w="1125" w:type="dxa"/>
                  <w:shd w:val="clear" w:color="auto" w:fill="EFE6F3"/>
                  <w:vAlign w:val="center"/>
                </w:tcPr>
                <w:p w14:paraId="5EF0B2FE" w14:textId="26936860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13</w:t>
                  </w:r>
                  <w:r w:rsidR="00437703"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 xml:space="preserve"> or </w:t>
                  </w: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1125" w:type="dxa"/>
                  <w:shd w:val="clear" w:color="auto" w:fill="EFE6F3"/>
                  <w:vAlign w:val="center"/>
                </w:tcPr>
                <w:p w14:paraId="4E88E90D" w14:textId="27F079E1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15</w:t>
                  </w:r>
                  <w:r w:rsidR="00437703"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 xml:space="preserve"> or </w:t>
                  </w: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1126" w:type="dxa"/>
                  <w:shd w:val="clear" w:color="auto" w:fill="EFE6F3"/>
                  <w:vAlign w:val="center"/>
                </w:tcPr>
                <w:p w14:paraId="530F97A2" w14:textId="77C3DF83" w:rsidR="00E12FD8" w:rsidRPr="00C0278B" w:rsidRDefault="00437703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17 or 18</w:t>
                  </w:r>
                </w:p>
              </w:tc>
            </w:tr>
            <w:tr w:rsidR="00E12FD8" w:rsidRPr="00C0278B" w14:paraId="49F29329" w14:textId="77777777" w:rsidTr="00B85054">
              <w:trPr>
                <w:trHeight w:val="216"/>
              </w:trPr>
              <w:tc>
                <w:tcPr>
                  <w:tcW w:w="2097" w:type="dxa"/>
                  <w:shd w:val="clear" w:color="auto" w:fill="EFE6F3"/>
                  <w:vAlign w:val="center"/>
                </w:tcPr>
                <w:p w14:paraId="0709A875" w14:textId="27625DFB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Maximum distance</w:t>
                  </w:r>
                </w:p>
              </w:tc>
              <w:tc>
                <w:tcPr>
                  <w:tcW w:w="1125" w:type="dxa"/>
                  <w:shd w:val="clear" w:color="auto" w:fill="EFE6F3"/>
                  <w:vAlign w:val="center"/>
                </w:tcPr>
                <w:p w14:paraId="18905657" w14:textId="25936384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5 km</w:t>
                  </w:r>
                </w:p>
              </w:tc>
              <w:tc>
                <w:tcPr>
                  <w:tcW w:w="1125" w:type="dxa"/>
                  <w:shd w:val="clear" w:color="auto" w:fill="EFE6F3"/>
                  <w:vAlign w:val="center"/>
                </w:tcPr>
                <w:p w14:paraId="1A99D85E" w14:textId="7BE52F28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7 km</w:t>
                  </w:r>
                </w:p>
              </w:tc>
              <w:tc>
                <w:tcPr>
                  <w:tcW w:w="1126" w:type="dxa"/>
                  <w:shd w:val="clear" w:color="auto" w:fill="EFE6F3"/>
                  <w:vAlign w:val="center"/>
                </w:tcPr>
                <w:p w14:paraId="744D062B" w14:textId="064D96E7" w:rsidR="00E12FD8" w:rsidRPr="00C0278B" w:rsidRDefault="00E12FD8" w:rsidP="00635D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</w:pPr>
                  <w:r w:rsidRPr="00C0278B">
                    <w:rPr>
                      <w:rFonts w:ascii="Arial Narrow" w:hAnsi="Arial Narrow" w:cs="Arial"/>
                      <w:color w:val="000000" w:themeColor="text1"/>
                      <w:sz w:val="19"/>
                      <w:szCs w:val="19"/>
                    </w:rPr>
                    <w:t>10 km</w:t>
                  </w:r>
                </w:p>
              </w:tc>
            </w:tr>
          </w:tbl>
          <w:p w14:paraId="3CF3E1A6" w14:textId="71AD0D45" w:rsidR="008D6AC6" w:rsidRPr="00C0278B" w:rsidRDefault="007F00D3" w:rsidP="002C346D">
            <w:pPr>
              <w:pStyle w:val="NormalWeb"/>
              <w:numPr>
                <w:ilvl w:val="0"/>
                <w:numId w:val="16"/>
              </w:numPr>
              <w:spacing w:before="6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take primary responsibility for their own safety, </w:t>
            </w:r>
            <w:r w:rsidR="00C94C06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health,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wellbeing in the mountains.</w:t>
            </w:r>
          </w:p>
          <w:p w14:paraId="73248467" w14:textId="7ED55CE1" w:rsidR="005E63C6" w:rsidRPr="00C0278B" w:rsidRDefault="005E63C6" w:rsidP="002C34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are to </w:t>
            </w:r>
            <w:r w:rsidR="00223F8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familiarise themselves with the local terrain and </w:t>
            </w:r>
            <w:r w:rsidR="0063335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have the necessary skills to cope with any navigational problems they encounter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5AF86139" w14:textId="4A60D066" w:rsidR="007F00D3" w:rsidRPr="00C0278B" w:rsidRDefault="00BA713D" w:rsidP="002C34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By e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nt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ering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</w:t>
            </w:r>
            <w:r w:rsidR="005F109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race,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 runner 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is confirm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ing they</w:t>
            </w:r>
            <w:r w:rsidR="00E442F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are fit and healthy and that they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have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C8309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experience, capacity, and capability to undertake the race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7F27C89F" w14:textId="4ED56384" w:rsidR="00332641" w:rsidRPr="00C0278B" w:rsidRDefault="00332641" w:rsidP="002C34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Drivers should drive and park with care around the race HQ and car share were possible. </w:t>
            </w:r>
          </w:p>
          <w:p w14:paraId="05B6A0A7" w14:textId="6371D80B" w:rsidR="007F00D3" w:rsidRPr="00C0278B" w:rsidRDefault="008D6AC6" w:rsidP="002C34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flouting race rules and/ or hazard controls </w:t>
            </w:r>
            <w:r w:rsidR="00912BE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will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be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disqualified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and may be refused 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entry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to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future races.</w:t>
            </w:r>
          </w:p>
          <w:p w14:paraId="217A1283" w14:textId="0D113EB4" w:rsidR="00557BD1" w:rsidRDefault="00557BD1" w:rsidP="002C34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Running/ trekking poles ARE NOT permitted </w:t>
            </w:r>
            <w:r w:rsidR="00823B3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at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NIMRA races</w:t>
            </w:r>
            <w:r w:rsidR="002C346D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699F485E" w14:textId="59641066" w:rsidR="002C346D" w:rsidRDefault="002C346D" w:rsidP="002C34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Additional race-specific controls are to be appended to this Control Sheet (Page 3).</w:t>
            </w:r>
          </w:p>
          <w:p w14:paraId="79029CF2" w14:textId="77777777" w:rsidR="002C346D" w:rsidRPr="002C346D" w:rsidRDefault="002C346D" w:rsidP="002C346D">
            <w:pPr>
              <w:pStyle w:val="NormalWeb"/>
              <w:spacing w:before="0" w:beforeAutospacing="0" w:after="0" w:afterAutospacing="0"/>
              <w:ind w:left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</w:p>
          <w:p w14:paraId="4A3DCB15" w14:textId="77777777" w:rsidR="007F00D3" w:rsidRPr="00C0278B" w:rsidRDefault="007F00D3" w:rsidP="0089572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Pre-race</w:t>
            </w:r>
          </w:p>
          <w:p w14:paraId="3FA4C91C" w14:textId="53910005" w:rsidR="009D43EB" w:rsidRPr="00C0278B" w:rsidRDefault="008D6AC6" w:rsidP="002C346D">
            <w:pPr>
              <w:pStyle w:val="NormalWeb"/>
              <w:numPr>
                <w:ilvl w:val="0"/>
                <w:numId w:val="17"/>
              </w:numPr>
              <w:spacing w:before="12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familiarise themselves with and ensure that they comply wi</w:t>
            </w:r>
            <w:r w:rsidR="009D43E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 the ‘On the Day’ Race Rules</w:t>
            </w:r>
            <w:r w:rsidR="009D4E2A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 available at Race HQ.</w:t>
            </w:r>
          </w:p>
          <w:p w14:paraId="2FC400E7" w14:textId="77777777" w:rsidR="008D6AC6" w:rsidRPr="00C0278B" w:rsidRDefault="008D6AC6" w:rsidP="002C346D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must attend pre-race briefings and cooperate with all kit checks.</w:t>
            </w:r>
          </w:p>
          <w:p w14:paraId="0D636D92" w14:textId="77777777" w:rsidR="009B3C59" w:rsidRPr="00C0278B" w:rsidRDefault="009B3C59" w:rsidP="002C346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have the mandatory minimum race kit, which comprises:</w:t>
            </w:r>
          </w:p>
          <w:p w14:paraId="3A6F30BD" w14:textId="696D9DFC" w:rsidR="009B3C59" w:rsidRPr="00C0278B" w:rsidRDefault="009B3C59" w:rsidP="002C346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107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Footwear suited to the race terrain</w:t>
            </w:r>
            <w:r w:rsidR="00F0499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</w:p>
          <w:p w14:paraId="5B0986D0" w14:textId="2E9B03E0" w:rsidR="009B3C59" w:rsidRPr="00C0278B" w:rsidRDefault="009B3C59" w:rsidP="002C346D">
            <w:pPr>
              <w:pStyle w:val="NormalWeb"/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Waterproof whole-body cover (with taped seams and integrated attached hood)</w:t>
            </w:r>
            <w:r w:rsidR="00F0499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  <w:r w:rsidR="00224C7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h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at</w:t>
            </w:r>
            <w:r w:rsidR="00224C7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gloves</w:t>
            </w:r>
            <w:r w:rsidR="00F0499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</w:p>
          <w:p w14:paraId="46B5576B" w14:textId="2FD103CD" w:rsidR="00E06142" w:rsidRPr="00C0278B" w:rsidRDefault="00E06142" w:rsidP="002C346D">
            <w:pPr>
              <w:pStyle w:val="NormalWeb"/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Map</w:t>
            </w:r>
            <w:r w:rsidR="00CB3E1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of route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whistle, and compass, </w:t>
            </w:r>
          </w:p>
          <w:p w14:paraId="1785B7E6" w14:textId="1FF50714" w:rsidR="009B3C59" w:rsidRPr="00C0278B" w:rsidRDefault="009B3C59" w:rsidP="002C346D">
            <w:pPr>
              <w:pStyle w:val="NormalWeb"/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Emergency Foil Survival Blanket</w:t>
            </w:r>
            <w:r w:rsidR="00F0499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  <w:r w:rsidR="00E0614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</w:t>
            </w:r>
          </w:p>
          <w:p w14:paraId="4E7F4673" w14:textId="57ABA18F" w:rsidR="00E8535A" w:rsidRPr="00C0278B" w:rsidRDefault="009B3C59" w:rsidP="002C346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107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Emergency food and drink</w:t>
            </w:r>
            <w:r w:rsidR="00CB3E1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(minimum 500 ml water bottle)</w:t>
            </w:r>
            <w:r w:rsidR="00CB3E15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37BA00DB" w14:textId="0CA7D8AD" w:rsidR="009B3C59" w:rsidRPr="00C0278B" w:rsidRDefault="002E0BE1" w:rsidP="002C346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Any u</w:t>
            </w:r>
            <w:r w:rsidR="00E8535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pdate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s</w:t>
            </w:r>
            <w:r w:rsidR="00E8535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to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the mandatory kit </w:t>
            </w:r>
            <w:r w:rsidR="00E8535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will be communicated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at</w:t>
            </w:r>
            <w:r w:rsidR="00E8535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race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registration.</w:t>
            </w:r>
          </w:p>
          <w:p w14:paraId="75BF90CC" w14:textId="49903B86" w:rsidR="009B3C59" w:rsidRPr="00C0278B" w:rsidRDefault="00DA1BFD" w:rsidP="002C346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</w:t>
            </w:r>
            <w:r w:rsidR="009B3C5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unners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may be required </w:t>
            </w:r>
            <w:r w:rsidR="009B3C5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to carry additional race kit, which includes:</w:t>
            </w:r>
          </w:p>
          <w:p w14:paraId="5122C7A3" w14:textId="0C3EDD9C" w:rsidR="009B3C59" w:rsidRPr="00C0278B" w:rsidRDefault="005F38F8" w:rsidP="005F38F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Fully charged m</w:t>
            </w:r>
            <w:r w:rsidR="009B3C5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obile phone with the race director’s number(s)</w:t>
            </w:r>
            <w:r w:rsidR="00CB3E1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stored </w:t>
            </w:r>
            <w:r w:rsidR="009B3C5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(Note: mountain rescue call is 999</w:t>
            </w:r>
            <w:r w:rsidR="00CB3E1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– Ask for ‘Police’ then ‘Mountain Rescue’</w:t>
            </w:r>
            <w:r w:rsidR="009B3C5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</w:t>
            </w:r>
            <w:r w:rsidR="0061032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</w:p>
          <w:p w14:paraId="3E5196DA" w14:textId="2A1F84EE" w:rsidR="00223F80" w:rsidRPr="00C0278B" w:rsidRDefault="00223F80" w:rsidP="005F38F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Tracking device(s)</w:t>
            </w:r>
            <w:r w:rsidR="0061032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</w:p>
          <w:p w14:paraId="5B14EC7B" w14:textId="7F2A5A2E" w:rsidR="009B3C59" w:rsidRPr="00C0278B" w:rsidRDefault="009B3C59" w:rsidP="005F38F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Thermal layer</w:t>
            </w:r>
            <w:r w:rsidR="0061032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</w:p>
          <w:p w14:paraId="4CC108DE" w14:textId="27F460C2" w:rsidR="007311ED" w:rsidRPr="00C0278B" w:rsidRDefault="009B3C59" w:rsidP="005F38F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Bivouac (aka bivy) bag</w:t>
            </w:r>
            <w:r w:rsidR="0061032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</w:t>
            </w:r>
          </w:p>
          <w:p w14:paraId="247E12DA" w14:textId="77777777" w:rsidR="007311ED" w:rsidRPr="00C0278B" w:rsidRDefault="009B3C59" w:rsidP="005F38F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Head torch. </w:t>
            </w:r>
          </w:p>
          <w:p w14:paraId="13A605BF" w14:textId="77777777" w:rsidR="008D6AC6" w:rsidRPr="00C0278B" w:rsidRDefault="008D6AC6" w:rsidP="002C346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Where electronic tracking is being used runners are to ensure that they have confirmed the trackers’ readiness before approaching the starting line.</w:t>
            </w:r>
          </w:p>
          <w:p w14:paraId="63372DFA" w14:textId="77777777" w:rsidR="008D6AC6" w:rsidRPr="00C0278B" w:rsidRDefault="008D6AC6" w:rsidP="002C346D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 race organising team is to determine whether the race is to be cancelled or diverted to an alternative safer route if severe weather is forecast.</w:t>
            </w:r>
          </w:p>
          <w:p w14:paraId="56EBB57F" w14:textId="304BC1DA" w:rsidR="008D6AC6" w:rsidRPr="00C0278B" w:rsidRDefault="008D6AC6" w:rsidP="002C346D">
            <w:pPr>
              <w:pStyle w:val="NormalWeb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who, having </w:t>
            </w:r>
            <w:r w:rsidR="00AE4128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registered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="00BC514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but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opt not to start the race are to inform the race organising team.</w:t>
            </w:r>
          </w:p>
          <w:p w14:paraId="2B9EB5A2" w14:textId="67909341" w:rsidR="00C0278B" w:rsidRPr="00C0278B" w:rsidRDefault="005E63C6" w:rsidP="002C346D">
            <w:pPr>
              <w:pStyle w:val="NormalWeb"/>
              <w:numPr>
                <w:ilvl w:val="0"/>
                <w:numId w:val="17"/>
              </w:numPr>
              <w:spacing w:after="8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</w:t>
            </w:r>
            <w:r w:rsidR="008D6AC6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runner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may be withdrawn </w:t>
            </w:r>
            <w:r w:rsidR="008D6AC6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from the race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if the race organising team</w:t>
            </w:r>
            <w:r w:rsidR="008D6AC6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suspect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they are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8D6AC6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in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adequately prepared,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are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missing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any of the required kit or lack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necessary experience</w:t>
            </w:r>
            <w:r w:rsidR="00897B6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AB69E5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capacity, and/ or capability </w:t>
            </w:r>
            <w:r w:rsidR="007F00D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to complete the race.</w:t>
            </w:r>
          </w:p>
        </w:tc>
      </w:tr>
    </w:tbl>
    <w:p w14:paraId="0A34325F" w14:textId="77777777" w:rsidR="00C0278B" w:rsidRDefault="00C0278B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7027"/>
      </w:tblGrid>
      <w:tr w:rsidR="00565B9E" w:rsidRPr="00C0278B" w14:paraId="4F1B84AF" w14:textId="77777777" w:rsidTr="00C0278B">
        <w:trPr>
          <w:trHeight w:val="318"/>
        </w:trPr>
        <w:tc>
          <w:tcPr>
            <w:tcW w:w="1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813EF" w14:textId="1D2DFD48" w:rsidR="00565B9E" w:rsidRPr="00C0278B" w:rsidRDefault="00565B9E" w:rsidP="00565B9E">
            <w:pPr>
              <w:pStyle w:val="NormalWeb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lastRenderedPageBreak/>
              <w:t>Hazards</w:t>
            </w:r>
            <w:r w:rsidR="00F65774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 xml:space="preserve"> and Possible outcomes</w:t>
            </w:r>
          </w:p>
        </w:tc>
        <w:tc>
          <w:tcPr>
            <w:tcW w:w="3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BCF9" w14:textId="00CCC35A" w:rsidR="00565B9E" w:rsidRPr="00C0278B" w:rsidRDefault="00565B9E" w:rsidP="00565B9E">
            <w:pPr>
              <w:pStyle w:val="NormalWeb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Safety, Health, and Wellbeing Controls</w:t>
            </w:r>
          </w:p>
        </w:tc>
      </w:tr>
      <w:tr w:rsidR="007311ED" w:rsidRPr="00C0278B" w14:paraId="273268DF" w14:textId="77777777" w:rsidTr="00C0278B">
        <w:tc>
          <w:tcPr>
            <w:tcW w:w="1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6D6" w14:textId="77777777" w:rsidR="00F65774" w:rsidRPr="000F3948" w:rsidRDefault="00F65774" w:rsidP="00F65774">
            <w:pPr>
              <w:pStyle w:val="NormalWeb"/>
              <w:spacing w:before="0" w:beforeAutospacing="0" w:after="240" w:afterAutospacing="0"/>
              <w:ind w:left="360"/>
              <w:jc w:val="both"/>
              <w:textAlignment w:val="baseline"/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</w:pPr>
            <w:r w:rsidRPr="000F3948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Hazards</w:t>
            </w:r>
          </w:p>
          <w:p w14:paraId="65DDF281" w14:textId="4BB7452D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Mountain terrain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="00425D1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(comprising, among others: large boulders, rocky surfaces, loose rocks, cliff edges, steep slopes (inclines and declines), slippery grass, hidden holes, crevasses, boggy ground</w:t>
            </w:r>
            <w:r w:rsidR="00425D1A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="00425D1A" w:rsidRPr="008E2991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and</w:t>
            </w:r>
            <w:r w:rsidR="00425D1A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425D1A" w:rsidRPr="008E2991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river crossings</w:t>
            </w:r>
            <w:r w:rsidR="00425D1A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).</w:t>
            </w:r>
          </w:p>
          <w:p w14:paraId="0EAD3BC6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Changeable and potentially severe weather conditions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(which, during a single event, could among other conditions alternate between high winds, rain, hail, thunder and lightning, sunshine, mist or fog, snow, and ice).</w:t>
            </w:r>
          </w:p>
          <w:p w14:paraId="26DAC68A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Infections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(e.g., CoVID-19, tetanus from scratches, Weils disease from rats and Lymes disease from ticks, cryptosporidium from contaminated water).</w:t>
            </w:r>
          </w:p>
          <w:p w14:paraId="31FF6B09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Exhaustion</w:t>
            </w:r>
          </w:p>
          <w:p w14:paraId="2EB9F603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Dehydration</w:t>
            </w:r>
          </w:p>
          <w:p w14:paraId="2F1F9E58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Hypothermia</w:t>
            </w:r>
          </w:p>
          <w:p w14:paraId="6B0A53DB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Hyperthermia</w:t>
            </w:r>
            <w:r w:rsidRPr="00C0278B">
              <w:rPr>
                <w:rFonts w:ascii="Arial Narrow" w:hAnsi="Arial Narrow" w:cs="Arial"/>
                <w:b/>
                <w:bCs/>
                <w:color w:val="C45911" w:themeColor="accent2" w:themeShade="BF"/>
                <w:sz w:val="19"/>
                <w:szCs w:val="19"/>
              </w:rPr>
              <w:t xml:space="preserve"> </w:t>
            </w:r>
          </w:p>
          <w:p w14:paraId="063FFA1D" w14:textId="2A76EC40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Traffic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="00332641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at road crossings, lanes leading to start line and on short sections of road.</w:t>
            </w:r>
          </w:p>
          <w:p w14:paraId="5F6AE042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Farm and forestry traffic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on trails and tracks.</w:t>
            </w:r>
          </w:p>
          <w:p w14:paraId="222A26E2" w14:textId="77777777" w:rsidR="00A7026B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Livestock and wild animals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(e.g., sheep, hares, deer, birds, foxes, rats etc).</w:t>
            </w:r>
          </w:p>
          <w:p w14:paraId="2D3AB814" w14:textId="77777777" w:rsidR="007311ED" w:rsidRPr="00C0278B" w:rsidRDefault="00A7026B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Other mountain users</w:t>
            </w:r>
            <w:r w:rsidRPr="00C0278B">
              <w:rPr>
                <w:rFonts w:ascii="Arial Narrow" w:hAnsi="Arial Narrow" w:cs="Arial"/>
                <w:color w:val="7030A0"/>
                <w:sz w:val="19"/>
                <w:szCs w:val="19"/>
              </w:rPr>
              <w:t xml:space="preserve">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and their pets (e.g., walkers, race competitors, non-competing runners, mountain bikers).</w:t>
            </w:r>
          </w:p>
          <w:p w14:paraId="22E3621D" w14:textId="3C141BEE" w:rsidR="00AC285C" w:rsidRPr="00C0278B" w:rsidRDefault="00AC285C" w:rsidP="00A7026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 xml:space="preserve">Fire/ Smoke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(note that occasionally there are fire outbreaks on the mountain)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B30D" w14:textId="77777777" w:rsidR="007311ED" w:rsidRPr="00C0278B" w:rsidRDefault="007311ED" w:rsidP="008957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During Race</w:t>
            </w:r>
          </w:p>
          <w:p w14:paraId="53E5660C" w14:textId="708977FA" w:rsidR="00823B33" w:rsidRPr="00C0278B" w:rsidRDefault="00823B33" w:rsidP="0089572D">
            <w:pPr>
              <w:pStyle w:val="NormalWeb"/>
              <w:numPr>
                <w:ilvl w:val="0"/>
                <w:numId w:val="9"/>
              </w:numPr>
              <w:spacing w:before="12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The </w:t>
            </w:r>
            <w:r w:rsidR="00DE4325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wearing/ use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of headphones and/ or ear buds are prohibited during the race.</w:t>
            </w:r>
          </w:p>
          <w:p w14:paraId="5BDCBC42" w14:textId="3D9D3ACC" w:rsidR="007311ED" w:rsidRPr="00C0278B" w:rsidRDefault="007311ED" w:rsidP="00823B3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comply with instructions issued by race organising team and the marshals on the course.</w:t>
            </w:r>
          </w:p>
          <w:p w14:paraId="3E2F1535" w14:textId="77777777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have any compass bearings they may need to aid navigation (</w:t>
            </w: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Note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: low visibility can disorientate even the most experienced runner).</w:t>
            </w:r>
          </w:p>
          <w:p w14:paraId="2F4D54F1" w14:textId="77777777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give right of way to descending runners.</w:t>
            </w:r>
          </w:p>
          <w:p w14:paraId="44C06E5A" w14:textId="552A7A90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should </w:t>
            </w:r>
            <w:r w:rsidR="00D23D4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know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symptoms of hypothermia</w:t>
            </w:r>
            <w:r w:rsidR="007F4D4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hyperthermia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what they can do to avoid or reduce the problems </w:t>
            </w:r>
            <w:r w:rsidR="00DD0D7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either </w:t>
            </w:r>
            <w:r w:rsidR="00A67FFD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of the </w:t>
            </w:r>
            <w:r w:rsidR="00DD0D7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condition</w:t>
            </w:r>
            <w:r w:rsidR="00A67FFD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s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cause.</w:t>
            </w:r>
          </w:p>
          <w:p w14:paraId="2A146622" w14:textId="77777777" w:rsidR="00481B55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in distress or in need of medical assistance should </w:t>
            </w:r>
            <w:r w:rsidR="00823B33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try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to reach their nearest marshal point or issue a distress warning </w:t>
            </w:r>
          </w:p>
          <w:p w14:paraId="25565381" w14:textId="60BC123C" w:rsidR="007311ED" w:rsidRPr="00C0278B" w:rsidRDefault="007311ED" w:rsidP="00481B55">
            <w:pPr>
              <w:pStyle w:val="NormalWeb"/>
              <w:ind w:left="36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</w:t>
            </w: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Note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: The International distress signal is 6 whistle blasts repeated with an interval of one minute between each series of 6 blasts. If your whistles are heard, you should hear three whistles in reply).</w:t>
            </w:r>
          </w:p>
          <w:p w14:paraId="7BCE4969" w14:textId="59ACD13C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Marshals (who are in contact with race Headquarters) are available at various locations on the course to help direct the race and </w:t>
            </w:r>
            <w:r w:rsidR="007F4D49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to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issue any update instructions to runners.</w:t>
            </w:r>
          </w:p>
          <w:p w14:paraId="33E34146" w14:textId="77777777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using their mobile phone to issue a distress warning or to request assistance should contact the race director first and comply with any instructions/ advice given.</w:t>
            </w:r>
          </w:p>
          <w:p w14:paraId="304BE549" w14:textId="6E634D44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Any cuts and/ or abrasions are to be cleaned and covered as soon as possible to eliminate or reduce the chances of infection setting in. (</w:t>
            </w: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Note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: Runners are to determine whether </w:t>
            </w:r>
            <w:r w:rsidR="00D23D42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they will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need further </w:t>
            </w:r>
            <w:r w:rsidR="00923AC4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post-race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medical attention).</w:t>
            </w:r>
          </w:p>
          <w:p w14:paraId="3B9DD7BF" w14:textId="65FA6D61" w:rsidR="00481B55" w:rsidRDefault="001D048B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 use of an appropriate filter or water purifying tablets is advised if planning to drink water from mountain sources.</w:t>
            </w:r>
          </w:p>
          <w:p w14:paraId="1F1691B5" w14:textId="7F313383" w:rsidR="00AF000F" w:rsidRPr="00AF000F" w:rsidRDefault="00AF000F" w:rsidP="00AF000F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are to avoid crossing rivers in spate. Rivers </w:t>
            </w:r>
            <w:r w:rsidR="00EA04DD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are not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usually marshalled and are to be crossed at low points or where stepping stones are available. Runners are to assist fellow competitors at river crossings, if necessary.</w:t>
            </w:r>
          </w:p>
          <w:p w14:paraId="6AA7E69A" w14:textId="77777777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remain vigilant for and to steer clear of any livestock and/ or wild animals encountered.</w:t>
            </w:r>
          </w:p>
          <w:p w14:paraId="46468DEB" w14:textId="63CD6199" w:rsidR="007311ED" w:rsidRPr="00C0278B" w:rsidRDefault="007311ED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remain vigilant for and to steer clear of any farm</w:t>
            </w:r>
            <w:r w:rsidR="00332641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forestr</w:t>
            </w:r>
            <w:r w:rsidR="00C0278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y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vehicles</w:t>
            </w:r>
            <w:r w:rsidR="00C0278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C0278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or other traffic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encountered.</w:t>
            </w:r>
          </w:p>
          <w:p w14:paraId="13163C3C" w14:textId="43961AA8" w:rsidR="007311ED" w:rsidRPr="00C0278B" w:rsidRDefault="007242A0" w:rsidP="00EB3D31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remain traffic vigilant and apply the ‘Highway Code: Rules for Pedestrians’ (</w:t>
            </w: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Note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: </w:t>
            </w:r>
            <w:r w:rsidR="007311E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Road crossings will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usually</w:t>
            </w:r>
            <w:r w:rsidR="007311E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be marshalled to alert traffic to the presence of runners</w:t>
            </w:r>
            <w:r w:rsidR="00EB3D31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 however s</w:t>
            </w:r>
            <w:r w:rsidR="007311E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hort stretches of road included in mountain races are not normally marshalled</w:t>
            </w:r>
            <w:r w:rsidR="0039345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</w:t>
            </w:r>
            <w:r w:rsidR="007311ED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57117F98" w14:textId="07F2280A" w:rsidR="004A3EC1" w:rsidRPr="00C0278B" w:rsidRDefault="004A3EC1" w:rsidP="009D43E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respect the environment</w:t>
            </w:r>
            <w:r w:rsidR="00BA4CA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by</w:t>
            </w:r>
            <w:r w:rsidR="00636218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BA4CA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minimising</w:t>
            </w:r>
            <w:r w:rsidR="00A013A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negative impact on terrain, </w:t>
            </w:r>
            <w:r w:rsidR="0015205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flora,</w:t>
            </w:r>
            <w:r w:rsidR="00A013A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fau</w:t>
            </w:r>
            <w:r w:rsidR="00BA4CA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na; retrieving</w:t>
            </w:r>
            <w:r w:rsidR="00A013A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all waste, leaving no trace; avoid</w:t>
            </w:r>
            <w:r w:rsidR="00BA4CA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ing</w:t>
            </w:r>
            <w:r w:rsidR="00A013A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damage (</w:t>
            </w:r>
            <w:r w:rsidR="0015205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e.g.,</w:t>
            </w:r>
            <w:r w:rsidR="00A013A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by using gates and styles)</w:t>
            </w:r>
            <w:r w:rsidR="00BA4CA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leaving</w:t>
            </w:r>
            <w:r w:rsidR="00022457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what you find</w:t>
            </w:r>
            <w:r w:rsidR="00A013A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4FCF0F1A" w14:textId="77777777" w:rsidR="00AF13BB" w:rsidRPr="00C0278B" w:rsidRDefault="007311ED" w:rsidP="00AF13BB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retiring during a race are to report to the nearest marshalling point</w:t>
            </w:r>
          </w:p>
          <w:p w14:paraId="11B51C35" w14:textId="2A1FB433" w:rsidR="00A62BA8" w:rsidRPr="00A62BA8" w:rsidRDefault="00AF13BB" w:rsidP="00A62BA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FD5B3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In the event of fire on the mountainside on or near the race route runners are to steer clear of the fire/ smoke area, abandon the race, </w:t>
            </w:r>
            <w:r w:rsidR="00A62BA8" w:rsidRPr="00FD5B3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alert a marshal (if possible), </w:t>
            </w:r>
            <w:r w:rsidRPr="00FD5B3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return to the start/finish area, and inform the </w:t>
            </w:r>
            <w:r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race organisers.</w:t>
            </w:r>
          </w:p>
          <w:p w14:paraId="5558D417" w14:textId="26CD2659" w:rsidR="007311ED" w:rsidRPr="00A62BA8" w:rsidRDefault="00A62BA8" w:rsidP="00A62BA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In the event of a fire breaking out</w:t>
            </w:r>
            <w:r w:rsidR="00AF13BB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E75566" w:rsidRPr="00FD5B3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on or near the course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</w:t>
            </w:r>
            <w:r w:rsidR="00AF13BB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he race will </w:t>
            </w:r>
            <w:r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be stopped</w:t>
            </w:r>
            <w:r w:rsidR="00E7556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  <w:r w:rsidR="00AC285C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E7556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</w:t>
            </w:r>
            <w:r w:rsidR="00AF13BB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unners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and marshals must</w:t>
            </w:r>
            <w:r w:rsidR="00AF13BB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return to the start/finish area</w:t>
            </w:r>
            <w:r w:rsidR="00E7556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following</w:t>
            </w:r>
            <w:r w:rsidR="00AF13BB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safest</w:t>
            </w:r>
            <w:r w:rsidR="00AC285C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AF13BB" w:rsidRPr="00A62BA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route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so that everyone can be accounted for.</w:t>
            </w:r>
          </w:p>
          <w:p w14:paraId="4BCD6972" w14:textId="77777777" w:rsidR="007311ED" w:rsidRPr="00C0278B" w:rsidRDefault="007311ED" w:rsidP="008957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  <w:t>Post-race</w:t>
            </w:r>
          </w:p>
          <w:p w14:paraId="22531441" w14:textId="7DF418DE" w:rsidR="007311ED" w:rsidRPr="00C0278B" w:rsidRDefault="007311ED" w:rsidP="0089572D">
            <w:pPr>
              <w:pStyle w:val="NormalWeb"/>
              <w:numPr>
                <w:ilvl w:val="0"/>
                <w:numId w:val="10"/>
              </w:numPr>
              <w:spacing w:before="12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must always report to the finish line, </w:t>
            </w:r>
            <w:r w:rsidR="0015205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whether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they complete the course</w:t>
            </w:r>
            <w:r w:rsidR="0015205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or not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683CD348" w14:textId="73F96B2F" w:rsidR="007311ED" w:rsidRPr="00C0278B" w:rsidRDefault="007311ED" w:rsidP="009D43EB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accept medical assistance (where available</w:t>
            </w:r>
            <w:r w:rsidR="002C75C4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),</w:t>
            </w:r>
            <w:r w:rsidR="0015205C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or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first-aid should the race organising team at the finish line consider it necessary. </w:t>
            </w:r>
          </w:p>
          <w:p w14:paraId="008270EA" w14:textId="77777777" w:rsidR="007311ED" w:rsidRPr="00C0278B" w:rsidRDefault="007311ED" w:rsidP="00635D92">
            <w:pPr>
              <w:pStyle w:val="NormalWeb"/>
              <w:numPr>
                <w:ilvl w:val="0"/>
                <w:numId w:val="10"/>
              </w:numPr>
              <w:spacing w:after="8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advised to check their body for signs of ticks, or other insect bites/ stings as soon as is practical, post-race and treat according to medical advice.</w:t>
            </w:r>
          </w:p>
        </w:tc>
      </w:tr>
    </w:tbl>
    <w:p w14:paraId="619116B5" w14:textId="32AB8503" w:rsidR="00074721" w:rsidRDefault="0007472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4FBAAE5E" w14:textId="7A37584F" w:rsidR="00074721" w:rsidRPr="00074721" w:rsidRDefault="00074721" w:rsidP="00074721">
      <w:pPr>
        <w:rPr>
          <w:b/>
          <w:bCs/>
          <w:color w:val="7030A0"/>
        </w:rPr>
      </w:pPr>
      <w:r w:rsidRPr="00074721">
        <w:rPr>
          <w:b/>
          <w:bCs/>
          <w:color w:val="7030A0"/>
        </w:rPr>
        <w:lastRenderedPageBreak/>
        <w:t xml:space="preserve">Appendix – Additional Race Specific </w:t>
      </w:r>
      <w:r>
        <w:rPr>
          <w:b/>
          <w:bCs/>
          <w:color w:val="7030A0"/>
        </w:rPr>
        <w:t>Safety, Health, and Wellbeing</w:t>
      </w:r>
      <w:r w:rsidRPr="00074721">
        <w:rPr>
          <w:b/>
          <w:bCs/>
          <w:color w:val="7030A0"/>
        </w:rPr>
        <w:t xml:space="preserve"> Controls</w:t>
      </w:r>
    </w:p>
    <w:p w14:paraId="47C026E3" w14:textId="77777777" w:rsidR="00074721" w:rsidRDefault="00074721" w:rsidP="000747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542"/>
        <w:gridCol w:w="4069"/>
        <w:gridCol w:w="988"/>
        <w:gridCol w:w="1880"/>
      </w:tblGrid>
      <w:tr w:rsidR="00074721" w:rsidRPr="0099238D" w14:paraId="2DB663FA" w14:textId="77777777" w:rsidTr="00CA644B">
        <w:trPr>
          <w:trHeight w:val="350"/>
        </w:trPr>
        <w:tc>
          <w:tcPr>
            <w:tcW w:w="1971" w:type="dxa"/>
          </w:tcPr>
          <w:p w14:paraId="31A0AB08" w14:textId="77777777" w:rsidR="00074721" w:rsidRPr="0099238D" w:rsidRDefault="00074721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Name of Race:</w:t>
            </w:r>
          </w:p>
        </w:tc>
        <w:tc>
          <w:tcPr>
            <w:tcW w:w="8479" w:type="dxa"/>
            <w:gridSpan w:val="4"/>
          </w:tcPr>
          <w:p w14:paraId="7BCE2034" w14:textId="77777777" w:rsidR="00074721" w:rsidRPr="0099238D" w:rsidRDefault="00074721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4721" w:rsidRPr="0099238D" w14:paraId="69DE4FCE" w14:textId="77777777" w:rsidTr="00CA644B">
        <w:trPr>
          <w:trHeight w:val="350"/>
        </w:trPr>
        <w:tc>
          <w:tcPr>
            <w:tcW w:w="1971" w:type="dxa"/>
          </w:tcPr>
          <w:p w14:paraId="492635AD" w14:textId="77777777" w:rsidR="00074721" w:rsidRPr="0099238D" w:rsidRDefault="00074721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Date of Race:</w:t>
            </w:r>
          </w:p>
        </w:tc>
        <w:tc>
          <w:tcPr>
            <w:tcW w:w="8479" w:type="dxa"/>
            <w:gridSpan w:val="4"/>
          </w:tcPr>
          <w:p w14:paraId="59E60F1A" w14:textId="77777777" w:rsidR="00074721" w:rsidRPr="0099238D" w:rsidRDefault="00074721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4721" w:rsidRPr="0099238D" w14:paraId="706BAEEA" w14:textId="77777777" w:rsidTr="00CA644B">
        <w:trPr>
          <w:trHeight w:val="350"/>
        </w:trPr>
        <w:tc>
          <w:tcPr>
            <w:tcW w:w="1971" w:type="dxa"/>
          </w:tcPr>
          <w:p w14:paraId="10A8793D" w14:textId="77777777" w:rsidR="00074721" w:rsidRPr="0099238D" w:rsidRDefault="00074721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Race Director:</w:t>
            </w:r>
          </w:p>
        </w:tc>
        <w:tc>
          <w:tcPr>
            <w:tcW w:w="8479" w:type="dxa"/>
            <w:gridSpan w:val="4"/>
          </w:tcPr>
          <w:p w14:paraId="2A3FE61D" w14:textId="77777777" w:rsidR="00074721" w:rsidRPr="0099238D" w:rsidRDefault="00074721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4721" w:rsidRPr="0099238D" w14:paraId="4540DE2D" w14:textId="77777777" w:rsidTr="00CA644B">
        <w:trPr>
          <w:trHeight w:val="350"/>
        </w:trPr>
        <w:tc>
          <w:tcPr>
            <w:tcW w:w="1971" w:type="dxa"/>
          </w:tcPr>
          <w:p w14:paraId="6E2232AD" w14:textId="7ABF186B" w:rsidR="00074721" w:rsidRPr="0099238D" w:rsidRDefault="00311A54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SHW</w:t>
            </w:r>
            <w:r w:rsidR="00074721" w:rsidRPr="0099238D">
              <w:rPr>
                <w:rFonts w:ascii="Arial" w:hAnsi="Arial" w:cs="Arial"/>
                <w:sz w:val="19"/>
                <w:szCs w:val="19"/>
              </w:rPr>
              <w:t xml:space="preserve"> Assessor:</w:t>
            </w:r>
          </w:p>
        </w:tc>
        <w:tc>
          <w:tcPr>
            <w:tcW w:w="8479" w:type="dxa"/>
            <w:gridSpan w:val="4"/>
          </w:tcPr>
          <w:p w14:paraId="30FF17CD" w14:textId="77777777" w:rsidR="00074721" w:rsidRPr="0099238D" w:rsidRDefault="00074721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4721" w:rsidRPr="0099238D" w14:paraId="28911535" w14:textId="77777777" w:rsidTr="000F3948">
        <w:trPr>
          <w:trHeight w:val="8809"/>
        </w:trPr>
        <w:tc>
          <w:tcPr>
            <w:tcW w:w="10450" w:type="dxa"/>
            <w:gridSpan w:val="5"/>
          </w:tcPr>
          <w:p w14:paraId="649841DB" w14:textId="2DBF08C5" w:rsidR="00074721" w:rsidRPr="0099238D" w:rsidRDefault="00910D84" w:rsidP="00CD2EC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Race Director and the SHW Assessor have reviewed the course against the controls listed above and would add the following a</w:t>
            </w:r>
            <w:r w:rsidR="00074721" w:rsidRPr="0099238D">
              <w:rPr>
                <w:rFonts w:ascii="Arial" w:hAnsi="Arial" w:cs="Arial"/>
                <w:sz w:val="19"/>
                <w:szCs w:val="19"/>
              </w:rPr>
              <w:t xml:space="preserve">dditional </w:t>
            </w:r>
            <w:r w:rsidR="00074721" w:rsidRPr="00074721">
              <w:rPr>
                <w:rFonts w:ascii="Arial" w:hAnsi="Arial" w:cs="Arial"/>
                <w:sz w:val="19"/>
                <w:szCs w:val="19"/>
              </w:rPr>
              <w:t xml:space="preserve">Safety, Health, and Wellbeing </w:t>
            </w:r>
            <w:r w:rsidR="00074721" w:rsidRPr="0099238D">
              <w:rPr>
                <w:rFonts w:ascii="Arial" w:hAnsi="Arial" w:cs="Arial"/>
                <w:sz w:val="19"/>
                <w:szCs w:val="19"/>
              </w:rPr>
              <w:t xml:space="preserve">Controls (if none write none and sign the sheet and attach this to any request for Race </w:t>
            </w:r>
            <w:r w:rsidRPr="0099238D">
              <w:rPr>
                <w:rFonts w:ascii="Arial" w:hAnsi="Arial" w:cs="Arial"/>
                <w:sz w:val="19"/>
                <w:szCs w:val="19"/>
              </w:rPr>
              <w:t>Permit)</w:t>
            </w:r>
            <w:r>
              <w:rPr>
                <w:rFonts w:ascii="Arial" w:hAnsi="Arial" w:cs="Arial"/>
                <w:sz w:val="19"/>
                <w:szCs w:val="19"/>
              </w:rPr>
              <w:t xml:space="preserve"> …</w:t>
            </w:r>
          </w:p>
          <w:p w14:paraId="402362C6" w14:textId="77777777" w:rsidR="00074721" w:rsidRPr="0099238D" w:rsidRDefault="00074721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644B" w:rsidRPr="0099238D" w14:paraId="3B9E3093" w14:textId="77777777" w:rsidTr="00CA644B">
        <w:trPr>
          <w:trHeight w:val="342"/>
        </w:trPr>
        <w:tc>
          <w:tcPr>
            <w:tcW w:w="3513" w:type="dxa"/>
            <w:gridSpan w:val="2"/>
          </w:tcPr>
          <w:p w14:paraId="60E74C79" w14:textId="77777777" w:rsidR="00CA644B" w:rsidRPr="0099238D" w:rsidRDefault="00CA644B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Signed Race Director</w:t>
            </w:r>
          </w:p>
        </w:tc>
        <w:tc>
          <w:tcPr>
            <w:tcW w:w="4069" w:type="dxa"/>
          </w:tcPr>
          <w:p w14:paraId="246D9CF8" w14:textId="77777777" w:rsidR="00CA644B" w:rsidRPr="0099238D" w:rsidRDefault="00CA644B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1C2B95DC" w14:textId="77777777" w:rsidR="00CA644B" w:rsidRPr="0099238D" w:rsidRDefault="00CA644B" w:rsidP="00CA644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1880" w:type="dxa"/>
            <w:vMerge w:val="restart"/>
            <w:vAlign w:val="center"/>
          </w:tcPr>
          <w:p w14:paraId="4F20E280" w14:textId="77777777" w:rsidR="00CA644B" w:rsidRPr="0099238D" w:rsidRDefault="00CA644B" w:rsidP="00CA644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644B" w:rsidRPr="0099238D" w14:paraId="5A014BC5" w14:textId="77777777" w:rsidTr="00CA644B">
        <w:trPr>
          <w:trHeight w:val="342"/>
        </w:trPr>
        <w:tc>
          <w:tcPr>
            <w:tcW w:w="3513" w:type="dxa"/>
            <w:gridSpan w:val="2"/>
          </w:tcPr>
          <w:p w14:paraId="3EBA5CB5" w14:textId="77777777" w:rsidR="00CA644B" w:rsidRPr="0099238D" w:rsidRDefault="00CA644B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 of </w:t>
            </w:r>
            <w:r w:rsidRPr="0099238D">
              <w:rPr>
                <w:rFonts w:ascii="Arial" w:hAnsi="Arial" w:cs="Arial"/>
                <w:sz w:val="19"/>
                <w:szCs w:val="19"/>
              </w:rPr>
              <w:t>Race Director</w:t>
            </w:r>
          </w:p>
        </w:tc>
        <w:tc>
          <w:tcPr>
            <w:tcW w:w="4069" w:type="dxa"/>
          </w:tcPr>
          <w:p w14:paraId="0E835569" w14:textId="77777777" w:rsidR="00CA644B" w:rsidRPr="0099238D" w:rsidRDefault="00CA644B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8" w:type="dxa"/>
            <w:vMerge/>
            <w:vAlign w:val="center"/>
          </w:tcPr>
          <w:p w14:paraId="5F7065D3" w14:textId="77777777" w:rsidR="00CA644B" w:rsidRPr="0099238D" w:rsidRDefault="00CA644B" w:rsidP="00CA644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dxa"/>
            <w:vMerge/>
            <w:vAlign w:val="center"/>
          </w:tcPr>
          <w:p w14:paraId="75FF30D5" w14:textId="77777777" w:rsidR="00CA644B" w:rsidRPr="0099238D" w:rsidRDefault="00CA644B" w:rsidP="00CA644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644B" w:rsidRPr="0099238D" w14:paraId="7468D877" w14:textId="77777777" w:rsidTr="00CA644B">
        <w:trPr>
          <w:trHeight w:val="342"/>
        </w:trPr>
        <w:tc>
          <w:tcPr>
            <w:tcW w:w="3513" w:type="dxa"/>
            <w:gridSpan w:val="2"/>
          </w:tcPr>
          <w:p w14:paraId="7EC4B016" w14:textId="10F8FCD4" w:rsidR="00CA644B" w:rsidRPr="0099238D" w:rsidRDefault="00CA644B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Signed by SHW assessor</w:t>
            </w:r>
          </w:p>
        </w:tc>
        <w:tc>
          <w:tcPr>
            <w:tcW w:w="4069" w:type="dxa"/>
          </w:tcPr>
          <w:p w14:paraId="5AA42EEE" w14:textId="77777777" w:rsidR="00CA644B" w:rsidRPr="0099238D" w:rsidRDefault="00CA644B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67A952E0" w14:textId="79176FF5" w:rsidR="00CA644B" w:rsidRPr="0099238D" w:rsidRDefault="00CA644B" w:rsidP="00CA644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1880" w:type="dxa"/>
            <w:vMerge w:val="restart"/>
            <w:vAlign w:val="center"/>
          </w:tcPr>
          <w:p w14:paraId="65DD4339" w14:textId="77777777" w:rsidR="00CA644B" w:rsidRPr="0099238D" w:rsidRDefault="00CA644B" w:rsidP="00CA644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644B" w:rsidRPr="0099238D" w14:paraId="29AE9143" w14:textId="77777777" w:rsidTr="000F3948">
        <w:trPr>
          <w:trHeight w:val="342"/>
        </w:trPr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14:paraId="7545499C" w14:textId="0FCA1231" w:rsidR="00CA644B" w:rsidRPr="0099238D" w:rsidRDefault="00CA644B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Name of Race SHW assessor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14:paraId="7E25D397" w14:textId="77777777" w:rsidR="00CA644B" w:rsidRPr="0099238D" w:rsidRDefault="00CA644B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0C3333AE" w14:textId="63DEE581" w:rsidR="00CA644B" w:rsidRPr="0099238D" w:rsidRDefault="00CA644B" w:rsidP="00CD2EC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14:paraId="23525C60" w14:textId="77777777" w:rsidR="00CA644B" w:rsidRPr="0099238D" w:rsidRDefault="00CA644B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F3948" w:rsidRPr="0099238D" w14:paraId="3925E1FD" w14:textId="77777777" w:rsidTr="000F3948">
        <w:trPr>
          <w:trHeight w:val="438"/>
        </w:trPr>
        <w:tc>
          <w:tcPr>
            <w:tcW w:w="10450" w:type="dxa"/>
            <w:gridSpan w:val="5"/>
            <w:shd w:val="clear" w:color="auto" w:fill="D9C8FF"/>
            <w:vAlign w:val="center"/>
          </w:tcPr>
          <w:p w14:paraId="2CFB20CB" w14:textId="7C766660" w:rsidR="000F3948" w:rsidRPr="000F3948" w:rsidRDefault="000F3948" w:rsidP="000F394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F3948">
              <w:rPr>
                <w:rFonts w:ascii="Arial" w:hAnsi="Arial" w:cs="Arial"/>
                <w:b/>
                <w:bCs/>
                <w:sz w:val="19"/>
                <w:szCs w:val="19"/>
              </w:rPr>
              <w:t>Please note that a map of the race route is to accompany this assessment</w:t>
            </w:r>
          </w:p>
        </w:tc>
      </w:tr>
    </w:tbl>
    <w:p w14:paraId="29078EA2" w14:textId="77777777" w:rsidR="00074721" w:rsidRDefault="00074721" w:rsidP="00074721"/>
    <w:p w14:paraId="791A9B9B" w14:textId="77777777" w:rsidR="00C32B5A" w:rsidRDefault="00C32B5A">
      <w:pPr>
        <w:rPr>
          <w:rFonts w:ascii="Arial Narrow" w:hAnsi="Arial Narrow" w:cs="Arial"/>
          <w:sz w:val="20"/>
          <w:szCs w:val="20"/>
        </w:rPr>
      </w:pPr>
    </w:p>
    <w:sectPr w:rsidR="00C32B5A" w:rsidSect="00B53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BDE4" w14:textId="77777777" w:rsidR="00B53CC2" w:rsidRDefault="00B53CC2" w:rsidP="00912F9E">
      <w:r>
        <w:separator/>
      </w:r>
    </w:p>
  </w:endnote>
  <w:endnote w:type="continuationSeparator" w:id="0">
    <w:p w14:paraId="6D8BEFB0" w14:textId="77777777" w:rsidR="00B53CC2" w:rsidRDefault="00B53CC2" w:rsidP="009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3003138"/>
      <w:docPartObj>
        <w:docPartGallery w:val="Page Numbers (Bottom of Page)"/>
        <w:docPartUnique/>
      </w:docPartObj>
    </w:sdtPr>
    <w:sdtContent>
      <w:p w14:paraId="161E7790" w14:textId="77777777" w:rsidR="006120BA" w:rsidRDefault="006120BA" w:rsidP="006919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DD83FD" w14:textId="77777777" w:rsidR="00E81B6E" w:rsidRDefault="00E81B6E" w:rsidP="00612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FDBA" w14:textId="58EB3516" w:rsidR="006120BA" w:rsidRPr="006120BA" w:rsidRDefault="006120BA" w:rsidP="006919BF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9325E9">
      <w:rPr>
        <w:rStyle w:val="PageNumber"/>
        <w:rFonts w:ascii="Arial" w:hAnsi="Arial" w:cs="Arial"/>
        <w:b/>
        <w:bCs/>
        <w:color w:val="000000" w:themeColor="text1"/>
        <w:sz w:val="16"/>
        <w:szCs w:val="16"/>
      </w:rPr>
      <w:t>Page</w:t>
    </w:r>
    <w:r w:rsidRPr="009325E9">
      <w:rPr>
        <w:rStyle w:val="PageNumber"/>
        <w:rFonts w:ascii="Arial" w:hAnsi="Arial" w:cs="Arial"/>
        <w:color w:val="000000" w:themeColor="text1"/>
        <w:sz w:val="16"/>
        <w:szCs w:val="16"/>
      </w:rPr>
      <w:t xml:space="preserve"> </w:t>
    </w:r>
    <w:sdt>
      <w:sdtPr>
        <w:rPr>
          <w:rStyle w:val="PageNumber"/>
          <w:rFonts w:ascii="Arial" w:hAnsi="Arial" w:cs="Arial"/>
          <w:sz w:val="16"/>
          <w:szCs w:val="16"/>
        </w:rPr>
        <w:id w:val="-717752617"/>
        <w:docPartObj>
          <w:docPartGallery w:val="Page Numbers (Bottom of Page)"/>
          <w:docPartUnique/>
        </w:docPartObj>
      </w:sdtPr>
      <w:sdtContent>
        <w:r w:rsidRPr="006120BA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6120BA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6120BA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6120BA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6120BA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6120BA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="00074721">
          <w:rPr>
            <w:rStyle w:val="PageNumber"/>
            <w:rFonts w:ascii="Arial" w:hAnsi="Arial" w:cs="Arial"/>
            <w:sz w:val="16"/>
            <w:szCs w:val="16"/>
          </w:rPr>
          <w:t>3</w:t>
        </w:r>
      </w:sdtContent>
    </w:sdt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409"/>
      <w:gridCol w:w="1204"/>
    </w:tblGrid>
    <w:tr w:rsidR="009325E9" w:rsidRPr="009325E9" w14:paraId="58F6F071" w14:textId="77777777" w:rsidTr="006120BA">
      <w:trPr>
        <w:trHeight w:val="283"/>
      </w:trPr>
      <w:tc>
        <w:tcPr>
          <w:tcW w:w="4395" w:type="dxa"/>
        </w:tcPr>
        <w:p w14:paraId="2EF19CCB" w14:textId="1BA811CA" w:rsidR="006120BA" w:rsidRPr="009325E9" w:rsidRDefault="006120BA" w:rsidP="006120BA">
          <w:pPr>
            <w:pStyle w:val="Footer"/>
            <w:ind w:right="360"/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9325E9"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  <w:t>Prepared by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: Dr Ciar</w:t>
          </w:r>
          <w:r w:rsidR="00DE4D24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á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n McAleenan CEng MICE</w:t>
          </w:r>
        </w:p>
      </w:tc>
      <w:tc>
        <w:tcPr>
          <w:tcW w:w="2409" w:type="dxa"/>
        </w:tcPr>
        <w:p w14:paraId="0618D185" w14:textId="2D36F5A0" w:rsidR="006120BA" w:rsidRPr="009325E9" w:rsidRDefault="006120BA">
          <w:pPr>
            <w:pStyle w:val="Footer"/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9325E9"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  <w:t>Issue Date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 xml:space="preserve">: </w:t>
          </w:r>
          <w:r w:rsidR="00074721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February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 xml:space="preserve"> 20</w:t>
          </w:r>
          <w:r w:rsidR="00D50910"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2</w:t>
          </w:r>
          <w:r w:rsidR="0033245F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4</w:t>
          </w:r>
        </w:p>
      </w:tc>
      <w:tc>
        <w:tcPr>
          <w:tcW w:w="1204" w:type="dxa"/>
        </w:tcPr>
        <w:p w14:paraId="012A9085" w14:textId="4CC7309F" w:rsidR="006120BA" w:rsidRPr="009325E9" w:rsidRDefault="006120BA" w:rsidP="006120BA">
          <w:pPr>
            <w:pStyle w:val="Footer"/>
            <w:jc w:val="center"/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9325E9"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  <w:t>Version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 xml:space="preserve">: </w:t>
          </w:r>
          <w:r w:rsidR="000F3948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7</w:t>
          </w:r>
          <w:r w:rsidR="00216370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.0</w:t>
          </w:r>
        </w:p>
      </w:tc>
    </w:tr>
  </w:tbl>
  <w:p w14:paraId="14730CC0" w14:textId="77777777" w:rsidR="00E81B6E" w:rsidRPr="006120BA" w:rsidRDefault="00E81B6E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51" w14:textId="77777777" w:rsidR="00216370" w:rsidRDefault="0021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F230" w14:textId="77777777" w:rsidR="00B53CC2" w:rsidRDefault="00B53CC2" w:rsidP="00912F9E">
      <w:r>
        <w:separator/>
      </w:r>
    </w:p>
  </w:footnote>
  <w:footnote w:type="continuationSeparator" w:id="0">
    <w:p w14:paraId="34D3098D" w14:textId="77777777" w:rsidR="00B53CC2" w:rsidRDefault="00B53CC2" w:rsidP="0091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FFF7" w14:textId="77777777" w:rsidR="00216370" w:rsidRDefault="00216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494"/>
    </w:tblGrid>
    <w:tr w:rsidR="009B3C59" w14:paraId="050BCB9B" w14:textId="77777777" w:rsidTr="009B3C59">
      <w:tc>
        <w:tcPr>
          <w:tcW w:w="6516" w:type="dxa"/>
        </w:tcPr>
        <w:p w14:paraId="59E30EB4" w14:textId="4ACC4127" w:rsidR="009B3C59" w:rsidRPr="009325E9" w:rsidRDefault="009B3C59" w:rsidP="009B3C59">
          <w:pPr>
            <w:rPr>
              <w:rFonts w:ascii="Arial Narrow" w:hAnsi="Arial Narrow" w:cs="Arial"/>
              <w:b/>
              <w:bCs/>
              <w:color w:val="000000" w:themeColor="text1"/>
              <w:sz w:val="28"/>
              <w:szCs w:val="28"/>
            </w:rPr>
          </w:pPr>
          <w:r w:rsidRPr="00A34908">
            <w:rPr>
              <w:rFonts w:ascii="Arial Narrow" w:hAnsi="Arial Narrow" w:cs="Arial"/>
              <w:b/>
              <w:bCs/>
              <w:color w:val="7030A0"/>
              <w:sz w:val="28"/>
              <w:szCs w:val="28"/>
            </w:rPr>
            <w:t>Mountain Races: Operation Analysis and Control</w:t>
          </w:r>
        </w:p>
        <w:p w14:paraId="76B7F404" w14:textId="2C46A56B" w:rsidR="009B3C59" w:rsidRPr="00D03033" w:rsidRDefault="009B3C59" w:rsidP="00912F9E">
          <w:pPr>
            <w:rPr>
              <w:rFonts w:ascii="Arial Narrow" w:hAnsi="Arial Narrow" w:cs="Arial"/>
            </w:rPr>
          </w:pPr>
          <w:r w:rsidRPr="00D03033">
            <w:rPr>
              <w:rFonts w:ascii="Arial Narrow" w:hAnsi="Arial Narrow" w:cs="Arial"/>
            </w:rPr>
            <w:t xml:space="preserve">Event </w:t>
          </w:r>
          <w:r w:rsidR="00D03033" w:rsidRPr="00D03033">
            <w:rPr>
              <w:rFonts w:ascii="Arial Narrow" w:hAnsi="Arial Narrow" w:cs="Arial"/>
            </w:rPr>
            <w:t xml:space="preserve">- </w:t>
          </w:r>
          <w:r w:rsidRPr="00D03033">
            <w:rPr>
              <w:rFonts w:ascii="Arial Narrow" w:hAnsi="Arial Narrow" w:cs="Arial"/>
            </w:rPr>
            <w:t xml:space="preserve">Hazard Analysis </w:t>
          </w:r>
          <w:r w:rsidR="00D03033" w:rsidRPr="00D03033">
            <w:rPr>
              <w:rFonts w:ascii="Arial Narrow" w:hAnsi="Arial Narrow" w:cs="Arial"/>
            </w:rPr>
            <w:t>| Safety, Health</w:t>
          </w:r>
          <w:r w:rsidR="00F109D7">
            <w:rPr>
              <w:rFonts w:ascii="Arial Narrow" w:hAnsi="Arial Narrow" w:cs="Arial"/>
            </w:rPr>
            <w:t>,</w:t>
          </w:r>
          <w:r w:rsidR="00D03033" w:rsidRPr="00D03033">
            <w:rPr>
              <w:rFonts w:ascii="Arial Narrow" w:hAnsi="Arial Narrow" w:cs="Arial"/>
            </w:rPr>
            <w:t xml:space="preserve"> and Wellbeing </w:t>
          </w:r>
          <w:r w:rsidRPr="00D03033">
            <w:rPr>
              <w:rFonts w:ascii="Arial Narrow" w:hAnsi="Arial Narrow" w:cs="Arial"/>
            </w:rPr>
            <w:t>Controls</w:t>
          </w:r>
          <w:r w:rsidR="00D03033" w:rsidRPr="00D03033">
            <w:rPr>
              <w:rFonts w:ascii="Arial Narrow" w:hAnsi="Arial Narrow" w:cs="Arial"/>
            </w:rPr>
            <w:t>.</w:t>
          </w:r>
        </w:p>
      </w:tc>
      <w:tc>
        <w:tcPr>
          <w:tcW w:w="2494" w:type="dxa"/>
        </w:tcPr>
        <w:p w14:paraId="0A193B7C" w14:textId="5EBCB631" w:rsidR="009B3C59" w:rsidRDefault="009B3C59" w:rsidP="009B3C59">
          <w:pPr>
            <w:rPr>
              <w:rFonts w:ascii="Arial" w:hAnsi="Arial" w:cs="Arial"/>
              <w:b/>
              <w:color w:val="385623" w:themeColor="accent6" w:themeShade="80"/>
            </w:rPr>
          </w:pPr>
          <w:r>
            <w:rPr>
              <w:rFonts w:ascii="Arial" w:hAnsi="Arial" w:cs="Arial"/>
              <w:b/>
              <w:noProof/>
              <w:color w:val="385623" w:themeColor="accent6" w:themeShade="80"/>
            </w:rPr>
            <w:drawing>
              <wp:anchor distT="0" distB="0" distL="114300" distR="114300" simplePos="0" relativeHeight="251658240" behindDoc="1" locked="0" layoutInCell="1" allowOverlap="1" wp14:anchorId="2A7CF15C" wp14:editId="1B20B761">
                <wp:simplePos x="0" y="0"/>
                <wp:positionH relativeFrom="column">
                  <wp:posOffset>613410</wp:posOffset>
                </wp:positionH>
                <wp:positionV relativeFrom="paragraph">
                  <wp:posOffset>0</wp:posOffset>
                </wp:positionV>
                <wp:extent cx="895985" cy="492760"/>
                <wp:effectExtent l="0" t="0" r="5715" b="2540"/>
                <wp:wrapTight wrapText="bothSides">
                  <wp:wrapPolygon edited="0">
                    <wp:start x="0" y="0"/>
                    <wp:lineTo x="0" y="21155"/>
                    <wp:lineTo x="21432" y="21155"/>
                    <wp:lineTo x="21432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reen Shot 2019-03-03 at 12.27.4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20BA">
            <w:rPr>
              <w:rFonts w:ascii="Arial" w:hAnsi="Arial" w:cs="Arial"/>
              <w:b/>
              <w:color w:val="385623" w:themeColor="accent6" w:themeShade="80"/>
            </w:rPr>
            <w:t xml:space="preserve"> </w:t>
          </w:r>
        </w:p>
      </w:tc>
    </w:tr>
  </w:tbl>
  <w:p w14:paraId="308EBEB2" w14:textId="178D35C6" w:rsidR="009B3C59" w:rsidRPr="00A227AA" w:rsidRDefault="00A227AA" w:rsidP="00635D92">
    <w:pPr>
      <w:spacing w:after="180"/>
      <w:ind w:left="113"/>
      <w:jc w:val="both"/>
      <w:rPr>
        <w:rFonts w:ascii="Arial Narrow" w:hAnsi="Arial Narrow" w:cs="Arial"/>
        <w:sz w:val="20"/>
        <w:szCs w:val="20"/>
      </w:rPr>
    </w:pPr>
    <w:r w:rsidRPr="00181A29">
      <w:rPr>
        <w:rFonts w:ascii="Arial Narrow" w:hAnsi="Arial Narrow" w:cs="Arial"/>
        <w:sz w:val="20"/>
        <w:szCs w:val="20"/>
      </w:rPr>
      <w:t>These control measures apply to all NIMRA mountain races. Race organising teams must consider whether there are any additional specific and/ or local hazards and add to these control</w:t>
    </w:r>
    <w:r w:rsidR="00EB53D3">
      <w:rPr>
        <w:rFonts w:ascii="Arial Narrow" w:hAnsi="Arial Narrow" w:cs="Arial"/>
        <w:sz w:val="20"/>
        <w:szCs w:val="20"/>
      </w:rPr>
      <w:t xml:space="preserve"> measures</w:t>
    </w:r>
    <w:r w:rsidRPr="00181A29">
      <w:rPr>
        <w:rFonts w:ascii="Arial Narrow" w:hAnsi="Arial Narrow" w:cs="Arial"/>
        <w:sz w:val="20"/>
        <w:szCs w:val="20"/>
      </w:rPr>
      <w:t>, as appropriate. Race organisers found not to be following these NIMRA controls may be prevented from staging future NIMRA races/ events.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F38B" w14:textId="77777777" w:rsidR="00216370" w:rsidRDefault="0021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AE"/>
    <w:multiLevelType w:val="hybridMultilevel"/>
    <w:tmpl w:val="65829F66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30FC"/>
    <w:multiLevelType w:val="hybridMultilevel"/>
    <w:tmpl w:val="65829F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05F4"/>
    <w:multiLevelType w:val="multilevel"/>
    <w:tmpl w:val="754ED15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5319C"/>
    <w:multiLevelType w:val="hybridMultilevel"/>
    <w:tmpl w:val="142634A4"/>
    <w:lvl w:ilvl="0" w:tplc="C36A7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16460"/>
    <w:multiLevelType w:val="hybridMultilevel"/>
    <w:tmpl w:val="E5B8738C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306D"/>
    <w:multiLevelType w:val="hybridMultilevel"/>
    <w:tmpl w:val="142634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50791"/>
    <w:multiLevelType w:val="hybridMultilevel"/>
    <w:tmpl w:val="264C81F4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7155F"/>
    <w:multiLevelType w:val="hybridMultilevel"/>
    <w:tmpl w:val="155E1D4C"/>
    <w:lvl w:ilvl="0" w:tplc="8A9A9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93349"/>
    <w:multiLevelType w:val="hybridMultilevel"/>
    <w:tmpl w:val="0D362496"/>
    <w:lvl w:ilvl="0" w:tplc="8736B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72877"/>
    <w:multiLevelType w:val="hybridMultilevel"/>
    <w:tmpl w:val="65829F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65105"/>
    <w:multiLevelType w:val="hybridMultilevel"/>
    <w:tmpl w:val="0158C50C"/>
    <w:lvl w:ilvl="0" w:tplc="A0FA3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117BA"/>
    <w:multiLevelType w:val="hybridMultilevel"/>
    <w:tmpl w:val="B41C0D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84D4A"/>
    <w:multiLevelType w:val="hybridMultilevel"/>
    <w:tmpl w:val="A2A89178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31A4D"/>
    <w:multiLevelType w:val="hybridMultilevel"/>
    <w:tmpl w:val="3E1AF22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4661"/>
    <w:multiLevelType w:val="hybridMultilevel"/>
    <w:tmpl w:val="3C1A078A"/>
    <w:lvl w:ilvl="0" w:tplc="A0FA3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C3D95"/>
    <w:multiLevelType w:val="hybridMultilevel"/>
    <w:tmpl w:val="B41C0D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36815"/>
    <w:multiLevelType w:val="multilevel"/>
    <w:tmpl w:val="4EB00C98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A05304"/>
    <w:multiLevelType w:val="hybridMultilevel"/>
    <w:tmpl w:val="E9B6886E"/>
    <w:lvl w:ilvl="0" w:tplc="A0FA3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635099"/>
    <w:multiLevelType w:val="hybridMultilevel"/>
    <w:tmpl w:val="AB02DD52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580274">
      <w:start w:val="1"/>
      <w:numFmt w:val="lowerLetter"/>
      <w:lvlText w:val="%2."/>
      <w:lvlJc w:val="left"/>
      <w:pPr>
        <w:ind w:left="113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593214">
    <w:abstractNumId w:val="14"/>
  </w:num>
  <w:num w:numId="2" w16cid:durableId="1562136215">
    <w:abstractNumId w:val="3"/>
  </w:num>
  <w:num w:numId="3" w16cid:durableId="2080865938">
    <w:abstractNumId w:val="0"/>
  </w:num>
  <w:num w:numId="4" w16cid:durableId="784159352">
    <w:abstractNumId w:val="10"/>
  </w:num>
  <w:num w:numId="5" w16cid:durableId="494877003">
    <w:abstractNumId w:val="17"/>
  </w:num>
  <w:num w:numId="6" w16cid:durableId="537813533">
    <w:abstractNumId w:val="8"/>
  </w:num>
  <w:num w:numId="7" w16cid:durableId="1488479486">
    <w:abstractNumId w:val="7"/>
  </w:num>
  <w:num w:numId="8" w16cid:durableId="1673995232">
    <w:abstractNumId w:val="18"/>
  </w:num>
  <w:num w:numId="9" w16cid:durableId="1955210769">
    <w:abstractNumId w:val="12"/>
  </w:num>
  <w:num w:numId="10" w16cid:durableId="1436823789">
    <w:abstractNumId w:val="4"/>
  </w:num>
  <w:num w:numId="11" w16cid:durableId="669218497">
    <w:abstractNumId w:val="1"/>
  </w:num>
  <w:num w:numId="12" w16cid:durableId="667710867">
    <w:abstractNumId w:val="2"/>
  </w:num>
  <w:num w:numId="13" w16cid:durableId="516777008">
    <w:abstractNumId w:val="16"/>
  </w:num>
  <w:num w:numId="14" w16cid:durableId="2003196555">
    <w:abstractNumId w:val="6"/>
  </w:num>
  <w:num w:numId="15" w16cid:durableId="237399678">
    <w:abstractNumId w:val="9"/>
  </w:num>
  <w:num w:numId="16" w16cid:durableId="1628271458">
    <w:abstractNumId w:val="11"/>
  </w:num>
  <w:num w:numId="17" w16cid:durableId="930090264">
    <w:abstractNumId w:val="15"/>
  </w:num>
  <w:num w:numId="18" w16cid:durableId="93980187">
    <w:abstractNumId w:val="5"/>
  </w:num>
  <w:num w:numId="19" w16cid:durableId="2116171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D3"/>
    <w:rsid w:val="00022457"/>
    <w:rsid w:val="00045A3B"/>
    <w:rsid w:val="00056AE2"/>
    <w:rsid w:val="00071B3A"/>
    <w:rsid w:val="00072B73"/>
    <w:rsid w:val="0007465A"/>
    <w:rsid w:val="00074721"/>
    <w:rsid w:val="000A41B2"/>
    <w:rsid w:val="000B1E8A"/>
    <w:rsid w:val="000B3672"/>
    <w:rsid w:val="000F3948"/>
    <w:rsid w:val="000F46A7"/>
    <w:rsid w:val="0012123B"/>
    <w:rsid w:val="00132F84"/>
    <w:rsid w:val="001456FE"/>
    <w:rsid w:val="00150E06"/>
    <w:rsid w:val="0015205C"/>
    <w:rsid w:val="00174726"/>
    <w:rsid w:val="00181A29"/>
    <w:rsid w:val="001A030D"/>
    <w:rsid w:val="001A28B2"/>
    <w:rsid w:val="001A3128"/>
    <w:rsid w:val="001B0F78"/>
    <w:rsid w:val="001B3E59"/>
    <w:rsid w:val="001D048B"/>
    <w:rsid w:val="001D3532"/>
    <w:rsid w:val="001D5E6F"/>
    <w:rsid w:val="001E5CE8"/>
    <w:rsid w:val="00207B22"/>
    <w:rsid w:val="00212CA7"/>
    <w:rsid w:val="00216370"/>
    <w:rsid w:val="00223F80"/>
    <w:rsid w:val="00224BA1"/>
    <w:rsid w:val="00224C72"/>
    <w:rsid w:val="002277EB"/>
    <w:rsid w:val="002346A2"/>
    <w:rsid w:val="00247BB9"/>
    <w:rsid w:val="00266B20"/>
    <w:rsid w:val="0029530C"/>
    <w:rsid w:val="002972D4"/>
    <w:rsid w:val="002C346D"/>
    <w:rsid w:val="002C75C4"/>
    <w:rsid w:val="002D55FC"/>
    <w:rsid w:val="002E0BE1"/>
    <w:rsid w:val="00302025"/>
    <w:rsid w:val="003028C6"/>
    <w:rsid w:val="00307E7A"/>
    <w:rsid w:val="00310F6C"/>
    <w:rsid w:val="00311A54"/>
    <w:rsid w:val="0032201C"/>
    <w:rsid w:val="00325568"/>
    <w:rsid w:val="0033245F"/>
    <w:rsid w:val="00332641"/>
    <w:rsid w:val="00337737"/>
    <w:rsid w:val="003540D9"/>
    <w:rsid w:val="00354F7C"/>
    <w:rsid w:val="0035741C"/>
    <w:rsid w:val="0039345B"/>
    <w:rsid w:val="00397E81"/>
    <w:rsid w:val="003F05F6"/>
    <w:rsid w:val="004000CC"/>
    <w:rsid w:val="00425D1A"/>
    <w:rsid w:val="00437703"/>
    <w:rsid w:val="004539BD"/>
    <w:rsid w:val="004573D6"/>
    <w:rsid w:val="00460204"/>
    <w:rsid w:val="00477C6D"/>
    <w:rsid w:val="00481B55"/>
    <w:rsid w:val="004A3EC1"/>
    <w:rsid w:val="004D3F5A"/>
    <w:rsid w:val="004E6578"/>
    <w:rsid w:val="004F33A6"/>
    <w:rsid w:val="00507786"/>
    <w:rsid w:val="00523DB5"/>
    <w:rsid w:val="005300B3"/>
    <w:rsid w:val="005308BC"/>
    <w:rsid w:val="0053108B"/>
    <w:rsid w:val="00535BA6"/>
    <w:rsid w:val="00544492"/>
    <w:rsid w:val="0054744D"/>
    <w:rsid w:val="00550E00"/>
    <w:rsid w:val="0055722A"/>
    <w:rsid w:val="00557BD1"/>
    <w:rsid w:val="0056460E"/>
    <w:rsid w:val="00565B9E"/>
    <w:rsid w:val="00573F6E"/>
    <w:rsid w:val="005B625E"/>
    <w:rsid w:val="005C317F"/>
    <w:rsid w:val="005D0496"/>
    <w:rsid w:val="005D3F17"/>
    <w:rsid w:val="005E63C6"/>
    <w:rsid w:val="005F109B"/>
    <w:rsid w:val="005F38F8"/>
    <w:rsid w:val="0061032D"/>
    <w:rsid w:val="006120BA"/>
    <w:rsid w:val="00620E4E"/>
    <w:rsid w:val="00627DC6"/>
    <w:rsid w:val="00633353"/>
    <w:rsid w:val="00633BB9"/>
    <w:rsid w:val="00635D92"/>
    <w:rsid w:val="00636218"/>
    <w:rsid w:val="006456F9"/>
    <w:rsid w:val="006516E5"/>
    <w:rsid w:val="0066427D"/>
    <w:rsid w:val="00671158"/>
    <w:rsid w:val="006B08CB"/>
    <w:rsid w:val="006D17AD"/>
    <w:rsid w:val="00703D41"/>
    <w:rsid w:val="0071622C"/>
    <w:rsid w:val="0072056B"/>
    <w:rsid w:val="007242A0"/>
    <w:rsid w:val="007311ED"/>
    <w:rsid w:val="007335B4"/>
    <w:rsid w:val="007444E2"/>
    <w:rsid w:val="00752DD4"/>
    <w:rsid w:val="00752FBE"/>
    <w:rsid w:val="007875F6"/>
    <w:rsid w:val="00794C17"/>
    <w:rsid w:val="00796DB7"/>
    <w:rsid w:val="007A557A"/>
    <w:rsid w:val="007B5BE9"/>
    <w:rsid w:val="007E0CDE"/>
    <w:rsid w:val="007F00D3"/>
    <w:rsid w:val="007F4D49"/>
    <w:rsid w:val="00805D2F"/>
    <w:rsid w:val="00823B33"/>
    <w:rsid w:val="00827B4E"/>
    <w:rsid w:val="00865735"/>
    <w:rsid w:val="00874152"/>
    <w:rsid w:val="0089572D"/>
    <w:rsid w:val="00897B6B"/>
    <w:rsid w:val="008A4133"/>
    <w:rsid w:val="008A6E08"/>
    <w:rsid w:val="008C1E45"/>
    <w:rsid w:val="008D6AC6"/>
    <w:rsid w:val="008F7A8A"/>
    <w:rsid w:val="00910D84"/>
    <w:rsid w:val="00912B12"/>
    <w:rsid w:val="00912BEB"/>
    <w:rsid w:val="00912F9E"/>
    <w:rsid w:val="00922A41"/>
    <w:rsid w:val="00923AC4"/>
    <w:rsid w:val="009325E9"/>
    <w:rsid w:val="0095022D"/>
    <w:rsid w:val="00997F55"/>
    <w:rsid w:val="009B3C59"/>
    <w:rsid w:val="009C04C2"/>
    <w:rsid w:val="009C44F3"/>
    <w:rsid w:val="009D43EB"/>
    <w:rsid w:val="009D4E2A"/>
    <w:rsid w:val="009D58FC"/>
    <w:rsid w:val="00A013A0"/>
    <w:rsid w:val="00A10F3B"/>
    <w:rsid w:val="00A1213E"/>
    <w:rsid w:val="00A227AA"/>
    <w:rsid w:val="00A34908"/>
    <w:rsid w:val="00A5239D"/>
    <w:rsid w:val="00A57827"/>
    <w:rsid w:val="00A62BA8"/>
    <w:rsid w:val="00A67FFD"/>
    <w:rsid w:val="00A7026B"/>
    <w:rsid w:val="00A90EEE"/>
    <w:rsid w:val="00A9400A"/>
    <w:rsid w:val="00A96767"/>
    <w:rsid w:val="00A96A37"/>
    <w:rsid w:val="00AA6AEA"/>
    <w:rsid w:val="00AA7C17"/>
    <w:rsid w:val="00AB69E5"/>
    <w:rsid w:val="00AC285C"/>
    <w:rsid w:val="00AD04CF"/>
    <w:rsid w:val="00AD0F44"/>
    <w:rsid w:val="00AE4128"/>
    <w:rsid w:val="00AF000F"/>
    <w:rsid w:val="00AF13BB"/>
    <w:rsid w:val="00B355E0"/>
    <w:rsid w:val="00B53CC2"/>
    <w:rsid w:val="00B5713C"/>
    <w:rsid w:val="00B61CE7"/>
    <w:rsid w:val="00B763A7"/>
    <w:rsid w:val="00B85054"/>
    <w:rsid w:val="00BA4CAC"/>
    <w:rsid w:val="00BA713D"/>
    <w:rsid w:val="00BB7C72"/>
    <w:rsid w:val="00BC5149"/>
    <w:rsid w:val="00BD3DBC"/>
    <w:rsid w:val="00BD5420"/>
    <w:rsid w:val="00BF4BFD"/>
    <w:rsid w:val="00BF75F0"/>
    <w:rsid w:val="00C0278B"/>
    <w:rsid w:val="00C32B5A"/>
    <w:rsid w:val="00C40C5A"/>
    <w:rsid w:val="00C553B3"/>
    <w:rsid w:val="00C728D4"/>
    <w:rsid w:val="00C75D61"/>
    <w:rsid w:val="00C83090"/>
    <w:rsid w:val="00C94C06"/>
    <w:rsid w:val="00CA644B"/>
    <w:rsid w:val="00CB3E15"/>
    <w:rsid w:val="00CE66DA"/>
    <w:rsid w:val="00CF51F7"/>
    <w:rsid w:val="00D03033"/>
    <w:rsid w:val="00D05F7E"/>
    <w:rsid w:val="00D21800"/>
    <w:rsid w:val="00D23D42"/>
    <w:rsid w:val="00D40345"/>
    <w:rsid w:val="00D50910"/>
    <w:rsid w:val="00D71A8F"/>
    <w:rsid w:val="00D734A3"/>
    <w:rsid w:val="00DA1BFD"/>
    <w:rsid w:val="00DA6B91"/>
    <w:rsid w:val="00DD0D72"/>
    <w:rsid w:val="00DD5F5B"/>
    <w:rsid w:val="00DE4325"/>
    <w:rsid w:val="00DE4D24"/>
    <w:rsid w:val="00E06142"/>
    <w:rsid w:val="00E12FD8"/>
    <w:rsid w:val="00E169D6"/>
    <w:rsid w:val="00E16BAF"/>
    <w:rsid w:val="00E423CB"/>
    <w:rsid w:val="00E42848"/>
    <w:rsid w:val="00E442FB"/>
    <w:rsid w:val="00E56B7D"/>
    <w:rsid w:val="00E75399"/>
    <w:rsid w:val="00E75566"/>
    <w:rsid w:val="00E76086"/>
    <w:rsid w:val="00E81B6E"/>
    <w:rsid w:val="00E8535A"/>
    <w:rsid w:val="00EA04DD"/>
    <w:rsid w:val="00EA2626"/>
    <w:rsid w:val="00EB3D31"/>
    <w:rsid w:val="00EB53D3"/>
    <w:rsid w:val="00EC4CD0"/>
    <w:rsid w:val="00ED327A"/>
    <w:rsid w:val="00ED3D21"/>
    <w:rsid w:val="00ED7939"/>
    <w:rsid w:val="00F04992"/>
    <w:rsid w:val="00F04E93"/>
    <w:rsid w:val="00F05A21"/>
    <w:rsid w:val="00F078FD"/>
    <w:rsid w:val="00F109D7"/>
    <w:rsid w:val="00F15A72"/>
    <w:rsid w:val="00F53281"/>
    <w:rsid w:val="00F65774"/>
    <w:rsid w:val="00F72F1A"/>
    <w:rsid w:val="00F75D22"/>
    <w:rsid w:val="00F87EC8"/>
    <w:rsid w:val="00FA33BB"/>
    <w:rsid w:val="00FB7378"/>
    <w:rsid w:val="00FC0121"/>
    <w:rsid w:val="00FD5B35"/>
    <w:rsid w:val="00FE1929"/>
    <w:rsid w:val="00FE5B02"/>
    <w:rsid w:val="00FE6DAE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380D4"/>
  <w15:chartTrackingRefBased/>
  <w15:docId w15:val="{3102FE5E-2581-BF48-8443-AE77563D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F00D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0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9E"/>
  </w:style>
  <w:style w:type="paragraph" w:styleId="Footer">
    <w:name w:val="footer"/>
    <w:basedOn w:val="Normal"/>
    <w:link w:val="FooterChar"/>
    <w:uiPriority w:val="99"/>
    <w:unhideWhenUsed/>
    <w:rsid w:val="0091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9E"/>
  </w:style>
  <w:style w:type="character" w:styleId="PageNumber">
    <w:name w:val="page number"/>
    <w:basedOn w:val="DefaultParagraphFont"/>
    <w:uiPriority w:val="99"/>
    <w:semiHidden/>
    <w:unhideWhenUsed/>
    <w:rsid w:val="006120BA"/>
  </w:style>
  <w:style w:type="paragraph" w:styleId="ListParagraph">
    <w:name w:val="List Paragraph"/>
    <w:basedOn w:val="Normal"/>
    <w:uiPriority w:val="34"/>
    <w:qFormat/>
    <w:rsid w:val="00181A29"/>
    <w:pPr>
      <w:ind w:left="720"/>
      <w:contextualSpacing/>
    </w:pPr>
  </w:style>
  <w:style w:type="numbering" w:customStyle="1" w:styleId="CurrentList1">
    <w:name w:val="Current List1"/>
    <w:uiPriority w:val="99"/>
    <w:rsid w:val="00A96A37"/>
    <w:pPr>
      <w:numPr>
        <w:numId w:val="12"/>
      </w:numPr>
    </w:pPr>
  </w:style>
  <w:style w:type="numbering" w:customStyle="1" w:styleId="CurrentList2">
    <w:name w:val="Current List2"/>
    <w:uiPriority w:val="99"/>
    <w:rsid w:val="004573D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DE151-19AF-1D40-B5B6-4D16EC8C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McAleenan, Ciaran</dc:creator>
  <cp:keywords/>
  <dc:description/>
  <cp:lastModifiedBy>Ciarán McAleenan</cp:lastModifiedBy>
  <cp:revision>21</cp:revision>
  <cp:lastPrinted>2022-02-09T09:11:00Z</cp:lastPrinted>
  <dcterms:created xsi:type="dcterms:W3CDTF">2023-02-10T10:02:00Z</dcterms:created>
  <dcterms:modified xsi:type="dcterms:W3CDTF">2024-02-09T09:02:00Z</dcterms:modified>
</cp:coreProperties>
</file>