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9"/>
        <w:gridCol w:w="7500"/>
      </w:tblGrid>
      <w:tr w:rsidR="009912DB" w:rsidRPr="00C0278B" w14:paraId="0F012283" w14:textId="77777777" w:rsidTr="007A3F06">
        <w:trPr>
          <w:trHeight w:val="298"/>
        </w:trPr>
        <w:tc>
          <w:tcPr>
            <w:tcW w:w="13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93D907" w14:textId="77777777" w:rsidR="009912DB" w:rsidRPr="00C0278B" w:rsidRDefault="009912DB" w:rsidP="00CD2EC8">
            <w:pPr>
              <w:pStyle w:val="NormalWeb"/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9"/>
                <w:szCs w:val="19"/>
              </w:rPr>
              <w:t xml:space="preserve">Environmental Aspect </w:t>
            </w:r>
          </w:p>
        </w:tc>
        <w:tc>
          <w:tcPr>
            <w:tcW w:w="361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F9B0D2" w14:textId="77777777" w:rsidR="009912DB" w:rsidRPr="00C0278B" w:rsidRDefault="009912DB" w:rsidP="00CD2EC8">
            <w:pPr>
              <w:pStyle w:val="NormalWeb"/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9"/>
                <w:szCs w:val="19"/>
              </w:rPr>
              <w:t>Habitat Impact</w:t>
            </w:r>
            <w:r w:rsidRPr="00C0278B">
              <w:rPr>
                <w:rFonts w:ascii="Arial Narrow" w:hAnsi="Arial Narrow" w:cs="Arial"/>
                <w:b/>
                <w:bCs/>
                <w:color w:val="000000" w:themeColor="text1"/>
                <w:sz w:val="19"/>
                <w:szCs w:val="19"/>
              </w:rPr>
              <w:t xml:space="preserve"> Controls</w:t>
            </w:r>
          </w:p>
        </w:tc>
      </w:tr>
      <w:tr w:rsidR="009912DB" w:rsidRPr="00C0278B" w14:paraId="2CC92667" w14:textId="77777777" w:rsidTr="007A3F06">
        <w:tc>
          <w:tcPr>
            <w:tcW w:w="1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B43D" w14:textId="3A0CAD4F" w:rsidR="009912DB" w:rsidRPr="00C0278B" w:rsidRDefault="007E52FE" w:rsidP="00CD2EC8">
            <w:pPr>
              <w:pStyle w:val="NormalWeb"/>
              <w:numPr>
                <w:ilvl w:val="0"/>
                <w:numId w:val="5"/>
              </w:numPr>
              <w:spacing w:before="0" w:beforeAutospacing="0" w:after="240" w:afterAutospacing="0"/>
              <w:jc w:val="both"/>
              <w:textAlignment w:val="baseline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F6228" w:themeColor="accent3" w:themeShade="80"/>
                <w:sz w:val="19"/>
                <w:szCs w:val="19"/>
              </w:rPr>
              <w:t>Accessing m</w:t>
            </w:r>
            <w:r w:rsidR="009912DB" w:rsidRPr="007E52FE">
              <w:rPr>
                <w:rFonts w:ascii="Arial Narrow" w:hAnsi="Arial Narrow" w:cs="Arial"/>
                <w:b/>
                <w:bCs/>
                <w:color w:val="4F6228" w:themeColor="accent3" w:themeShade="80"/>
                <w:sz w:val="19"/>
                <w:szCs w:val="19"/>
              </w:rPr>
              <w:t>ountain terrain</w:t>
            </w:r>
            <w:r w:rsidR="009912DB" w:rsidRPr="007E52FE">
              <w:rPr>
                <w:rFonts w:ascii="Arial Narrow" w:hAnsi="Arial Narrow" w:cs="Arial"/>
                <w:color w:val="4F6228" w:themeColor="accent3" w:themeShade="80"/>
                <w:sz w:val="19"/>
                <w:szCs w:val="19"/>
              </w:rPr>
              <w:t xml:space="preserve"> </w:t>
            </w:r>
            <w:r w:rsidR="009912DB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(comprising, among others: large boulders, rocky surfaces, loose rocks, cliff edges, steep slopes (inclines and declines), slippery grass, hidden holes, crevasses, and boggy ground).</w:t>
            </w:r>
          </w:p>
          <w:p w14:paraId="0985B298" w14:textId="46568972" w:rsidR="00F66930" w:rsidRDefault="007E52FE" w:rsidP="00F66930">
            <w:pPr>
              <w:pStyle w:val="NormalWeb"/>
              <w:numPr>
                <w:ilvl w:val="0"/>
                <w:numId w:val="5"/>
              </w:numPr>
              <w:spacing w:before="0" w:beforeAutospacing="0" w:after="240" w:afterAutospacing="0"/>
              <w:jc w:val="both"/>
              <w:textAlignment w:val="baseline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F6228" w:themeColor="accent3" w:themeShade="80"/>
                <w:sz w:val="19"/>
                <w:szCs w:val="19"/>
              </w:rPr>
              <w:t>Encountering l</w:t>
            </w:r>
            <w:r w:rsidRPr="007E52FE">
              <w:rPr>
                <w:rFonts w:ascii="Arial Narrow" w:hAnsi="Arial Narrow" w:cs="Arial"/>
                <w:b/>
                <w:bCs/>
                <w:color w:val="4F6228" w:themeColor="accent3" w:themeShade="80"/>
                <w:sz w:val="19"/>
                <w:szCs w:val="19"/>
              </w:rPr>
              <w:t>ivestock</w:t>
            </w:r>
            <w:r w:rsidR="00F66930" w:rsidRPr="007E52FE">
              <w:rPr>
                <w:rFonts w:ascii="Arial Narrow" w:hAnsi="Arial Narrow" w:cs="Arial"/>
                <w:b/>
                <w:bCs/>
                <w:color w:val="4F6228" w:themeColor="accent3" w:themeShade="80"/>
                <w:sz w:val="19"/>
                <w:szCs w:val="19"/>
              </w:rPr>
              <w:t xml:space="preserve"> and wild</w:t>
            </w:r>
            <w:r w:rsidR="00DF4A28">
              <w:rPr>
                <w:rFonts w:ascii="Arial Narrow" w:hAnsi="Arial Narrow" w:cs="Arial"/>
                <w:b/>
                <w:bCs/>
                <w:color w:val="4F6228" w:themeColor="accent3" w:themeShade="80"/>
                <w:sz w:val="19"/>
                <w:szCs w:val="19"/>
              </w:rPr>
              <w:t xml:space="preserve">life </w:t>
            </w:r>
            <w:r w:rsidR="00F66930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(e.g., sheep,</w:t>
            </w:r>
            <w:r w:rsidR="00BC3ECC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</w:t>
            </w:r>
            <w:r w:rsidR="00771C05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cattle, </w:t>
            </w:r>
            <w:r w:rsidR="00771C05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badgers</w:t>
            </w:r>
            <w:r w:rsidR="00BC3ECC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, </w:t>
            </w:r>
            <w:r w:rsidR="00F66930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hares, deer, birds, foxes</w:t>
            </w:r>
            <w:r w:rsidR="00BC3ECC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</w:t>
            </w:r>
            <w:r w:rsidR="00F66930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etc).</w:t>
            </w:r>
          </w:p>
          <w:p w14:paraId="33E9FCDD" w14:textId="67F0701E" w:rsidR="00F66930" w:rsidRDefault="007E52FE" w:rsidP="00F66930">
            <w:pPr>
              <w:pStyle w:val="NormalWeb"/>
              <w:numPr>
                <w:ilvl w:val="0"/>
                <w:numId w:val="5"/>
              </w:numPr>
              <w:spacing w:before="0" w:beforeAutospacing="0" w:after="240" w:afterAutospacing="0"/>
              <w:jc w:val="both"/>
              <w:textAlignment w:val="baseline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F6228" w:themeColor="accent3" w:themeShade="80"/>
                <w:sz w:val="19"/>
                <w:szCs w:val="19"/>
              </w:rPr>
              <w:t>Running through and past v</w:t>
            </w:r>
            <w:r w:rsidR="00F66930" w:rsidRPr="007E52FE">
              <w:rPr>
                <w:rFonts w:ascii="Arial Narrow" w:hAnsi="Arial Narrow" w:cs="Arial"/>
                <w:b/>
                <w:bCs/>
                <w:color w:val="4F6228" w:themeColor="accent3" w:themeShade="80"/>
                <w:sz w:val="19"/>
                <w:szCs w:val="19"/>
              </w:rPr>
              <w:t xml:space="preserve">egetation </w:t>
            </w:r>
            <w:r w:rsidR="00F66930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(</w:t>
            </w:r>
            <w:r w:rsidR="00F66930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plants</w:t>
            </w:r>
            <w:r w:rsidR="00771C05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, </w:t>
            </w:r>
            <w:r w:rsidR="00203B88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grassland,</w:t>
            </w:r>
            <w:r w:rsidR="00F66930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and trees)</w:t>
            </w:r>
          </w:p>
          <w:p w14:paraId="017B37EA" w14:textId="5414956E" w:rsidR="00C764BE" w:rsidRPr="00C0278B" w:rsidRDefault="00C764BE" w:rsidP="00F66930">
            <w:pPr>
              <w:pStyle w:val="NormalWeb"/>
              <w:numPr>
                <w:ilvl w:val="0"/>
                <w:numId w:val="5"/>
              </w:numPr>
              <w:spacing w:before="0" w:beforeAutospacing="0" w:after="240" w:afterAutospacing="0"/>
              <w:jc w:val="both"/>
              <w:textAlignment w:val="baseline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F6228" w:themeColor="accent3" w:themeShade="80"/>
                <w:sz w:val="19"/>
                <w:szCs w:val="19"/>
              </w:rPr>
              <w:t xml:space="preserve">Crossing boundaries </w:t>
            </w:r>
            <w:r w:rsidRPr="00C764BE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(e.g., walls and fences)</w:t>
            </w:r>
          </w:p>
          <w:p w14:paraId="4609A9CB" w14:textId="07C5CE80" w:rsidR="00F66930" w:rsidRPr="00C0278B" w:rsidRDefault="007E52FE" w:rsidP="00F66930">
            <w:pPr>
              <w:pStyle w:val="NormalWeb"/>
              <w:numPr>
                <w:ilvl w:val="0"/>
                <w:numId w:val="5"/>
              </w:numPr>
              <w:spacing w:before="0" w:beforeAutospacing="0" w:after="240" w:afterAutospacing="0"/>
              <w:jc w:val="both"/>
              <w:textAlignment w:val="baseline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F6228" w:themeColor="accent3" w:themeShade="80"/>
                <w:sz w:val="19"/>
                <w:szCs w:val="19"/>
              </w:rPr>
              <w:t>Encountering f</w:t>
            </w:r>
            <w:r w:rsidR="00F66930" w:rsidRPr="007E52FE">
              <w:rPr>
                <w:rFonts w:ascii="Arial Narrow" w:hAnsi="Arial Narrow" w:cs="Arial"/>
                <w:b/>
                <w:bCs/>
                <w:color w:val="4F6228" w:themeColor="accent3" w:themeShade="80"/>
                <w:sz w:val="19"/>
                <w:szCs w:val="19"/>
              </w:rPr>
              <w:t>arm and forestry traffic</w:t>
            </w:r>
            <w:r w:rsidR="00F66930" w:rsidRPr="007E52FE">
              <w:rPr>
                <w:rFonts w:ascii="Arial Narrow" w:hAnsi="Arial Narrow" w:cs="Arial"/>
                <w:color w:val="4F6228" w:themeColor="accent3" w:themeShade="80"/>
                <w:sz w:val="19"/>
                <w:szCs w:val="19"/>
              </w:rPr>
              <w:t xml:space="preserve"> </w:t>
            </w:r>
            <w:r w:rsidR="00F66930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on trails and tracks.</w:t>
            </w:r>
          </w:p>
          <w:p w14:paraId="41A43766" w14:textId="7251E380" w:rsidR="00F66930" w:rsidRDefault="007E52FE" w:rsidP="00CD2EC8">
            <w:pPr>
              <w:pStyle w:val="NormalWeb"/>
              <w:numPr>
                <w:ilvl w:val="0"/>
                <w:numId w:val="5"/>
              </w:numPr>
              <w:spacing w:before="0" w:beforeAutospacing="0" w:after="240" w:afterAutospacing="0"/>
              <w:jc w:val="both"/>
              <w:textAlignment w:val="baseline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F6228" w:themeColor="accent3" w:themeShade="80"/>
                <w:sz w:val="19"/>
                <w:szCs w:val="19"/>
              </w:rPr>
              <w:t>Encountering o</w:t>
            </w:r>
            <w:r w:rsidR="00F66930" w:rsidRPr="007E52FE">
              <w:rPr>
                <w:rFonts w:ascii="Arial Narrow" w:hAnsi="Arial Narrow" w:cs="Arial"/>
                <w:b/>
                <w:bCs/>
                <w:color w:val="4F6228" w:themeColor="accent3" w:themeShade="80"/>
                <w:sz w:val="19"/>
                <w:szCs w:val="19"/>
              </w:rPr>
              <w:t>ther mountain users</w:t>
            </w:r>
            <w:r w:rsidR="00F66930" w:rsidRPr="007E52FE">
              <w:rPr>
                <w:rFonts w:ascii="Arial Narrow" w:hAnsi="Arial Narrow" w:cs="Arial"/>
                <w:color w:val="4F6228" w:themeColor="accent3" w:themeShade="80"/>
                <w:sz w:val="19"/>
                <w:szCs w:val="19"/>
              </w:rPr>
              <w:t xml:space="preserve"> </w:t>
            </w:r>
            <w:r w:rsidR="00F66930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and their pets (e.g., walkers, non-competing runners, mountain bikers).</w:t>
            </w:r>
          </w:p>
          <w:p w14:paraId="3F3047ED" w14:textId="50AA31D8" w:rsidR="009912DB" w:rsidRDefault="007E52FE" w:rsidP="00CD2EC8">
            <w:pPr>
              <w:pStyle w:val="NormalWeb"/>
              <w:numPr>
                <w:ilvl w:val="0"/>
                <w:numId w:val="5"/>
              </w:numPr>
              <w:spacing w:before="0" w:beforeAutospacing="0" w:after="240" w:afterAutospacing="0"/>
              <w:jc w:val="both"/>
              <w:textAlignment w:val="baseline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F6228" w:themeColor="accent3" w:themeShade="80"/>
                <w:sz w:val="19"/>
                <w:szCs w:val="19"/>
              </w:rPr>
              <w:t>Racing in c</w:t>
            </w:r>
            <w:r w:rsidR="009912DB" w:rsidRPr="007E52FE">
              <w:rPr>
                <w:rFonts w:ascii="Arial Narrow" w:hAnsi="Arial Narrow" w:cs="Arial"/>
                <w:b/>
                <w:bCs/>
                <w:color w:val="4F6228" w:themeColor="accent3" w:themeShade="80"/>
                <w:sz w:val="19"/>
                <w:szCs w:val="19"/>
              </w:rPr>
              <w:t>hangeable and potentially severe weather conditions</w:t>
            </w:r>
            <w:r w:rsidR="009912DB" w:rsidRPr="007E52FE">
              <w:rPr>
                <w:rFonts w:ascii="Arial Narrow" w:hAnsi="Arial Narrow" w:cs="Arial"/>
                <w:color w:val="4F6228" w:themeColor="accent3" w:themeShade="80"/>
                <w:sz w:val="19"/>
                <w:szCs w:val="19"/>
              </w:rPr>
              <w:t xml:space="preserve"> </w:t>
            </w:r>
            <w:r w:rsidR="009912DB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(which, during a single event, could among other conditions alternate between high winds, rain, hail, thunder and lightning, sunshine, mist or fog, snow, and ice).</w:t>
            </w:r>
          </w:p>
          <w:p w14:paraId="571EB158" w14:textId="73D170BB" w:rsidR="00C407D8" w:rsidRPr="007E52FE" w:rsidRDefault="007E52FE" w:rsidP="00CD2EC8">
            <w:pPr>
              <w:pStyle w:val="NormalWeb"/>
              <w:numPr>
                <w:ilvl w:val="0"/>
                <w:numId w:val="5"/>
              </w:numPr>
              <w:spacing w:before="0" w:beforeAutospacing="0" w:after="240" w:afterAutospacing="0"/>
              <w:jc w:val="both"/>
              <w:textAlignment w:val="baseline"/>
              <w:rPr>
                <w:rFonts w:ascii="Arial Narrow" w:hAnsi="Arial Narrow" w:cs="Arial"/>
                <w:color w:val="4F6228" w:themeColor="accent3" w:themeShade="80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F6228" w:themeColor="accent3" w:themeShade="80"/>
                <w:sz w:val="19"/>
                <w:szCs w:val="19"/>
              </w:rPr>
              <w:t>Responding to e</w:t>
            </w:r>
            <w:r w:rsidR="00C407D8" w:rsidRPr="007E52FE">
              <w:rPr>
                <w:rFonts w:ascii="Arial Narrow" w:hAnsi="Arial Narrow" w:cs="Arial"/>
                <w:b/>
                <w:bCs/>
                <w:color w:val="4F6228" w:themeColor="accent3" w:themeShade="80"/>
                <w:sz w:val="19"/>
                <w:szCs w:val="19"/>
              </w:rPr>
              <w:t>mergenc</w:t>
            </w:r>
            <w:r>
              <w:rPr>
                <w:rFonts w:ascii="Arial Narrow" w:hAnsi="Arial Narrow" w:cs="Arial"/>
                <w:b/>
                <w:bCs/>
                <w:color w:val="4F6228" w:themeColor="accent3" w:themeShade="80"/>
                <w:sz w:val="19"/>
                <w:szCs w:val="19"/>
              </w:rPr>
              <w:t>ies</w:t>
            </w:r>
          </w:p>
          <w:p w14:paraId="40F764A5" w14:textId="23DCF772" w:rsidR="009912DB" w:rsidRPr="00F66930" w:rsidRDefault="007E52FE" w:rsidP="00F66930">
            <w:pPr>
              <w:pStyle w:val="NormalWeb"/>
              <w:numPr>
                <w:ilvl w:val="0"/>
                <w:numId w:val="5"/>
              </w:numPr>
              <w:spacing w:before="0" w:beforeAutospacing="0" w:after="240" w:afterAutospacing="0"/>
              <w:jc w:val="both"/>
              <w:textAlignment w:val="baseline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F6228" w:themeColor="accent3" w:themeShade="80"/>
                <w:sz w:val="19"/>
                <w:szCs w:val="19"/>
              </w:rPr>
              <w:t>Driving and parking in race vicinity</w:t>
            </w:r>
            <w:r w:rsidR="009912DB" w:rsidRPr="007E52FE">
              <w:rPr>
                <w:rFonts w:ascii="Arial Narrow" w:hAnsi="Arial Narrow" w:cs="Arial"/>
                <w:color w:val="4F6228" w:themeColor="accent3" w:themeShade="80"/>
                <w:sz w:val="19"/>
                <w:szCs w:val="19"/>
              </w:rPr>
              <w:t xml:space="preserve"> </w:t>
            </w:r>
            <w:r w:rsidRPr="00771C05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(e.g., </w:t>
            </w:r>
            <w:r w:rsidR="009912DB" w:rsidRPr="00771C05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at </w:t>
            </w:r>
            <w:r w:rsidR="009912DB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road crossings, lanes leading to start line and on short sections of road</w:t>
            </w: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)</w:t>
            </w:r>
            <w:r w:rsidR="009912DB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CD890" w14:textId="77777777" w:rsidR="009912DB" w:rsidRPr="004637F1" w:rsidRDefault="009912DB" w:rsidP="00CD2EC8">
            <w:pPr>
              <w:pStyle w:val="NormalWeb"/>
              <w:tabs>
                <w:tab w:val="left" w:pos="5082"/>
              </w:tabs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bCs/>
                <w:color w:val="4F6228" w:themeColor="accent3" w:themeShade="80"/>
                <w:sz w:val="19"/>
                <w:szCs w:val="19"/>
              </w:rPr>
            </w:pPr>
            <w:r w:rsidRPr="004637F1">
              <w:rPr>
                <w:rFonts w:ascii="Arial Narrow" w:hAnsi="Arial Narrow" w:cs="Arial"/>
                <w:b/>
                <w:bCs/>
                <w:color w:val="4F6228" w:themeColor="accent3" w:themeShade="80"/>
                <w:sz w:val="19"/>
                <w:szCs w:val="19"/>
              </w:rPr>
              <w:t>General Principles</w:t>
            </w:r>
          </w:p>
          <w:p w14:paraId="5BD18FC8" w14:textId="577B96B5" w:rsidR="000931AA" w:rsidRDefault="000931AA" w:rsidP="000931AA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57" w:hanging="357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The race </w:t>
            </w:r>
            <w:r w:rsidR="00ED1786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organisers primary responsibility</w:t>
            </w: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</w:t>
            </w:r>
            <w:r w:rsidR="00ED1786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is, </w:t>
            </w:r>
            <w:r w:rsidR="008849C8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if appropriate </w:t>
            </w: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in consultation with the landowner, </w:t>
            </w:r>
            <w:r w:rsidR="00ED1786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to</w:t>
            </w: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identify and </w:t>
            </w:r>
            <w:r w:rsidR="00ED1786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agree to </w:t>
            </w: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avoid any </w:t>
            </w:r>
            <w:r w:rsidR="00ED1786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including </w:t>
            </w: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habitat sensitive areas during race</w:t>
            </w:r>
            <w:r w:rsidR="00ED1786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route</w:t>
            </w: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planning. Runners will be instructed to avoid entering identified habitat sensitive areas </w:t>
            </w:r>
            <w:r w:rsidRPr="003A3973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in the</w:t>
            </w: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ir</w:t>
            </w:r>
            <w:r w:rsidRPr="003A3973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race instructions</w:t>
            </w: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.</w:t>
            </w:r>
          </w:p>
          <w:p w14:paraId="515BE870" w14:textId="7AA84851" w:rsidR="005432AC" w:rsidRPr="003A3973" w:rsidRDefault="005432AC" w:rsidP="000931AA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57" w:hanging="357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The timing of races is to take account of breeding/ hatching season in the vicinity of the race route and where necessary race dates may have to be changed.</w:t>
            </w:r>
          </w:p>
          <w:p w14:paraId="40BCD9B7" w14:textId="5EA2D519" w:rsidR="009912DB" w:rsidRPr="00C0278B" w:rsidRDefault="009912DB" w:rsidP="000931AA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57" w:hanging="357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Runners </w:t>
            </w:r>
            <w:r w:rsidR="00ED1786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are to 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take responsibility for their </w:t>
            </w: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actions relating to protection of the 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mountain</w:t>
            </w: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environment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.</w:t>
            </w:r>
          </w:p>
          <w:p w14:paraId="188062A6" w14:textId="4C93661F" w:rsidR="009912DB" w:rsidRDefault="009912DB" w:rsidP="00CD2EC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If</w:t>
            </w:r>
            <w:r w:rsidRPr="00900C74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the </w:t>
            </w:r>
            <w:r w:rsidR="00ED1786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race </w:t>
            </w:r>
            <w:r w:rsidRPr="00900C74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route passes </w:t>
            </w: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near to habitat </w:t>
            </w:r>
            <w:r w:rsidRPr="00900C74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sensitive areas</w:t>
            </w: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, </w:t>
            </w:r>
            <w:r w:rsidRPr="00900C74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it may </w:t>
            </w: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not be appropriate to</w:t>
            </w:r>
            <w:r w:rsidRPr="00900C74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recce</w:t>
            </w: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the route</w:t>
            </w:r>
            <w:r w:rsidRPr="00900C74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before the </w:t>
            </w: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race. In these cases, the instruction is to be made clear in the race sign-up announcement.</w:t>
            </w:r>
          </w:p>
          <w:p w14:paraId="687448A4" w14:textId="16959988" w:rsidR="009912DB" w:rsidRDefault="009912DB" w:rsidP="004637F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Runners flouting race </w:t>
            </w:r>
            <w:r w:rsidR="00ED1786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organisers instructions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and/ or </w:t>
            </w:r>
            <w:r w:rsidR="00ED1786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the habitat impact 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controls will be disqualified and may be refused entry to future races.</w:t>
            </w:r>
          </w:p>
          <w:p w14:paraId="042FB580" w14:textId="51F32C6B" w:rsidR="00133403" w:rsidRDefault="00133403" w:rsidP="004637F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NIMRA does not </w:t>
            </w:r>
            <w:r w:rsidR="00AA7764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support</w:t>
            </w: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the use of single-use plastics or disposable drinking cups.</w:t>
            </w:r>
          </w:p>
          <w:p w14:paraId="575BD723" w14:textId="330C402D" w:rsidR="00ED1786" w:rsidRDefault="00ED1786" w:rsidP="00ED1786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Running/ trekking poles ARE NOT permitted at NIMRA races</w:t>
            </w: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.</w:t>
            </w:r>
          </w:p>
          <w:p w14:paraId="7806D3FD" w14:textId="096CD124" w:rsidR="00203B88" w:rsidRDefault="00203B88" w:rsidP="00ED1786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Additional race-specific controls </w:t>
            </w:r>
            <w:r w:rsidR="00D211A5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are to</w:t>
            </w: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be appended to this Habitat Impact Control sheet</w:t>
            </w:r>
            <w:r w:rsidR="00D211A5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(Page 2)</w:t>
            </w: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.</w:t>
            </w:r>
          </w:p>
          <w:p w14:paraId="6CD67252" w14:textId="77777777" w:rsidR="004637F1" w:rsidRPr="004637F1" w:rsidRDefault="004637F1" w:rsidP="004637F1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</w:p>
          <w:p w14:paraId="5013986A" w14:textId="77777777" w:rsidR="009912DB" w:rsidRPr="004637F1" w:rsidRDefault="009912DB" w:rsidP="00CD2EC8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bCs/>
                <w:color w:val="4F6228" w:themeColor="accent3" w:themeShade="80"/>
                <w:sz w:val="19"/>
                <w:szCs w:val="19"/>
              </w:rPr>
            </w:pPr>
            <w:r w:rsidRPr="004637F1">
              <w:rPr>
                <w:rFonts w:ascii="Arial Narrow" w:hAnsi="Arial Narrow" w:cs="Arial"/>
                <w:b/>
                <w:bCs/>
                <w:color w:val="4F6228" w:themeColor="accent3" w:themeShade="80"/>
                <w:sz w:val="19"/>
                <w:szCs w:val="19"/>
              </w:rPr>
              <w:t>Pre-race</w:t>
            </w:r>
          </w:p>
          <w:p w14:paraId="1ACAF65F" w14:textId="77777777" w:rsidR="009912DB" w:rsidRDefault="009912DB" w:rsidP="00CD2EC8">
            <w:pPr>
              <w:pStyle w:val="NormalWeb"/>
              <w:numPr>
                <w:ilvl w:val="0"/>
                <w:numId w:val="9"/>
              </w:numPr>
              <w:spacing w:before="0" w:beforeAutospacing="0"/>
              <w:ind w:left="357" w:hanging="357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900C74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The race organising team is to determine whether the race is to be cancelled or diverted to an alternative route if severe weather, which could damage any habitats, is forecast.</w:t>
            </w:r>
          </w:p>
          <w:p w14:paraId="775A6882" w14:textId="4224FD2B" w:rsidR="009912DB" w:rsidRDefault="009912DB" w:rsidP="00CD2EC8">
            <w:pPr>
              <w:pStyle w:val="NormalWeb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Part </w:t>
            </w:r>
            <w:r w:rsidR="00D62721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of </w:t>
            </w: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or </w:t>
            </w:r>
            <w:r w:rsidR="00D62721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all</w:t>
            </w: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the race </w:t>
            </w:r>
            <w:r w:rsidR="00D62721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routes</w:t>
            </w: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may be marked, using environmentally sensitive markers. </w:t>
            </w:r>
          </w:p>
          <w:p w14:paraId="626846CD" w14:textId="77777777" w:rsidR="009912DB" w:rsidRPr="00133ED5" w:rsidRDefault="009912DB" w:rsidP="00CD2EC8">
            <w:pPr>
              <w:pStyle w:val="NormalWeb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The race organising team will mark and arrange for marshals to be located at any identified habitat sensitive areas.</w:t>
            </w:r>
          </w:p>
          <w:p w14:paraId="5570FED0" w14:textId="47E48A0E" w:rsidR="009912DB" w:rsidRDefault="009912DB" w:rsidP="00CD2EC8">
            <w:pPr>
              <w:pStyle w:val="NormalWeb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Runners are to familiarise themselves with the terrain and </w:t>
            </w: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avoid running in any habitat sensitive areas.</w:t>
            </w:r>
          </w:p>
          <w:p w14:paraId="6AEC5152" w14:textId="77777777" w:rsidR="009912DB" w:rsidRDefault="009912DB" w:rsidP="00CD2EC8">
            <w:pPr>
              <w:pStyle w:val="NormalWeb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Runners are to familiarise themselves with and ensure that they comply with the ‘On the Day’ Race Rules.</w:t>
            </w:r>
          </w:p>
          <w:p w14:paraId="06F895E0" w14:textId="51185B37" w:rsidR="009912DB" w:rsidRDefault="009912DB" w:rsidP="00CD2EC8">
            <w:pPr>
              <w:pStyle w:val="NormalWeb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To minimise the impact of cars in the vicinity of the race runners are to use designated parking areas (parking in accordance with the Highway Code</w:t>
            </w:r>
            <w:r w:rsidR="00BC3ECC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, </w:t>
            </w: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avoiding parking on grass verges, where possible).</w:t>
            </w:r>
          </w:p>
          <w:p w14:paraId="099A7930" w14:textId="77777777" w:rsidR="009912DB" w:rsidRDefault="009912DB" w:rsidP="00CD2EC8">
            <w:pPr>
              <w:pStyle w:val="NormalWeb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To minimise traffic impact c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ar share were possible. </w:t>
            </w:r>
          </w:p>
          <w:p w14:paraId="0627CC81" w14:textId="2E702313" w:rsidR="009912DB" w:rsidRPr="006D1D5C" w:rsidRDefault="009912DB" w:rsidP="00CD2EC8">
            <w:pPr>
              <w:pStyle w:val="NormalWeb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712677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Runners must attend pre-race briefings and </w:t>
            </w: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make themselves</w:t>
            </w:r>
            <w:r w:rsidRPr="00712677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aware of any</w:t>
            </w: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route changes or</w:t>
            </w:r>
            <w:r w:rsidRPr="00712677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identified habitat sensitive areas </w:t>
            </w: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that are to be avoided during the race.</w:t>
            </w:r>
          </w:p>
          <w:p w14:paraId="3FDD2ED4" w14:textId="77777777" w:rsidR="009912DB" w:rsidRPr="004637F1" w:rsidRDefault="009912DB" w:rsidP="00CD2EC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b/>
                <w:bCs/>
                <w:color w:val="4F6228" w:themeColor="accent3" w:themeShade="80"/>
                <w:sz w:val="19"/>
                <w:szCs w:val="19"/>
              </w:rPr>
            </w:pPr>
            <w:r w:rsidRPr="004637F1">
              <w:rPr>
                <w:rFonts w:ascii="Arial Narrow" w:hAnsi="Arial Narrow" w:cs="Arial"/>
                <w:b/>
                <w:bCs/>
                <w:color w:val="4F6228" w:themeColor="accent3" w:themeShade="80"/>
                <w:sz w:val="19"/>
                <w:szCs w:val="19"/>
              </w:rPr>
              <w:t>During Race</w:t>
            </w:r>
          </w:p>
          <w:p w14:paraId="5DEB4687" w14:textId="77777777" w:rsidR="00D62721" w:rsidRDefault="009912DB" w:rsidP="00ED1786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Runners are to respect the environment by minimising negative impact on terrain, flora, and fauna</w:t>
            </w:r>
            <w:r w:rsidR="00ED1786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.</w:t>
            </w:r>
          </w:p>
          <w:p w14:paraId="235A5D2C" w14:textId="6C3C2885" w:rsidR="009912DB" w:rsidRDefault="00ED1786" w:rsidP="00ED1786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Runners are to </w:t>
            </w:r>
            <w:r w:rsidR="009912DB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retriev</w:t>
            </w: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e</w:t>
            </w:r>
            <w:r w:rsidR="009912DB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all waste</w:t>
            </w: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(including for instance, fruit peelings, chewing gum)</w:t>
            </w:r>
            <w:r w:rsidR="009912DB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, leaving no trace</w:t>
            </w: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, </w:t>
            </w:r>
            <w:r w:rsidR="009912DB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avoiding </w:t>
            </w:r>
            <w:r w:rsidR="007C266B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damage,</w:t>
            </w:r>
            <w:r w:rsidR="009912DB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and leaving what </w:t>
            </w: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they</w:t>
            </w:r>
            <w:r w:rsidR="009912DB"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find.</w:t>
            </w:r>
          </w:p>
          <w:p w14:paraId="299F0C02" w14:textId="1ED99CC2" w:rsidR="00CD2803" w:rsidRDefault="00CD2803" w:rsidP="00ED1786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Runners are to cross boundaries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using gates and st</w:t>
            </w:r>
            <w:r w:rsidR="00ED1786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i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les</w:t>
            </w: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.</w:t>
            </w:r>
          </w:p>
          <w:p w14:paraId="5CB538E0" w14:textId="5918E11F" w:rsidR="009912DB" w:rsidRDefault="009912DB" w:rsidP="00ED1786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Wherever possible runners are to use </w:t>
            </w:r>
            <w:r w:rsidR="00ED1786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established</w:t>
            </w: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paths.</w:t>
            </w:r>
            <w:r w:rsidR="00CD2803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Running on wall tops is not permitted</w:t>
            </w:r>
          </w:p>
          <w:p w14:paraId="2F53C5B0" w14:textId="77777777" w:rsidR="009912DB" w:rsidRPr="00D35D65" w:rsidRDefault="009912DB" w:rsidP="00ED1786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D35D65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Runners are to be sensitive to habitats that may support fragile or protected plants and animals (</w:t>
            </w:r>
            <w:hyperlink r:id="rId7" w:history="1">
              <w:r w:rsidRPr="00D35D65">
                <w:rPr>
                  <w:rStyle w:val="Hyperlink"/>
                  <w:rFonts w:ascii="Arial Narrow" w:hAnsi="Arial Narrow" w:cs="Arial"/>
                  <w:sz w:val="19"/>
                  <w:szCs w:val="19"/>
                </w:rPr>
                <w:t>http://www.habitas.org.uk</w:t>
              </w:r>
            </w:hyperlink>
            <w:r w:rsidRPr="00D35D65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), such as:</w:t>
            </w:r>
          </w:p>
          <w:p w14:paraId="3BD3C263" w14:textId="77777777" w:rsidR="009912DB" w:rsidRDefault="009912DB" w:rsidP="00ED1786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ind w:left="697" w:hanging="357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Forests, </w:t>
            </w:r>
          </w:p>
          <w:p w14:paraId="43E6ACF8" w14:textId="77777777" w:rsidR="008C1596" w:rsidRDefault="00133403" w:rsidP="00133403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ind w:left="697" w:hanging="357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R</w:t>
            </w:r>
            <w:r w:rsidRPr="0079306D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ocky outcrops</w:t>
            </w: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, </w:t>
            </w:r>
          </w:p>
          <w:p w14:paraId="45D51473" w14:textId="59FAE497" w:rsidR="009912DB" w:rsidRPr="00133403" w:rsidRDefault="008C1596" w:rsidP="00133403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ind w:left="697" w:hanging="357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S</w:t>
            </w:r>
            <w:r w:rsidR="009912DB" w:rsidRPr="0079306D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cree and rock gullies</w:t>
            </w:r>
            <w:r w:rsidR="00133403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, and</w:t>
            </w:r>
          </w:p>
          <w:p w14:paraId="7C5D92C6" w14:textId="77777777" w:rsidR="009912DB" w:rsidRDefault="009912DB" w:rsidP="00ED1786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ind w:left="697" w:hanging="357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Bogs and upland heath.</w:t>
            </w:r>
          </w:p>
          <w:p w14:paraId="2CD4B2D6" w14:textId="68222BF0" w:rsidR="009912DB" w:rsidRDefault="009912DB" w:rsidP="00ED1786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Runners are to remain vigilant for</w:t>
            </w:r>
            <w:r w:rsidR="00DF4A28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, minimise noise levels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and steer clear of any livestock and/ or wild</w:t>
            </w:r>
            <w:r w:rsidR="00DF4A28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life </w:t>
            </w: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encountered</w:t>
            </w:r>
            <w:r w:rsidRPr="00D35D65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.</w:t>
            </w:r>
          </w:p>
          <w:p w14:paraId="76DD8DC9" w14:textId="3ADCBB55" w:rsidR="009912DB" w:rsidRDefault="009912DB" w:rsidP="00ED1786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Runners </w:t>
            </w:r>
            <w:r w:rsidR="009F67A0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are to avoid straying into habitat sensitive areas to pass</w:t>
            </w: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other mountains users </w:t>
            </w:r>
            <w:r w:rsidR="009F67A0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who </w:t>
            </w: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share the space.</w:t>
            </w:r>
          </w:p>
          <w:p w14:paraId="2C955441" w14:textId="3B68DD0E" w:rsidR="009912DB" w:rsidRDefault="009912DB" w:rsidP="00ED1786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Runners are not to bring dogs with them on the race.</w:t>
            </w:r>
          </w:p>
          <w:p w14:paraId="40F53555" w14:textId="1D344E5F" w:rsidR="00BF5B5F" w:rsidRDefault="00BF5B5F" w:rsidP="00ED1786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Where emergency response vehicles need onto the race </w:t>
            </w:r>
            <w:r w:rsidR="00CD2803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route,</w:t>
            </w: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they are to </w:t>
            </w:r>
            <w:r w:rsidR="00976E14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follow</w:t>
            </w: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their own</w:t>
            </w:r>
            <w:r w:rsidR="00976E14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designated environmental controls but must be made aware of this habitat impact assessment.</w:t>
            </w:r>
          </w:p>
          <w:p w14:paraId="77CDFB61" w14:textId="77777777" w:rsidR="009912DB" w:rsidRDefault="009912DB" w:rsidP="00CD2EC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b/>
                <w:bCs/>
                <w:color w:val="7030A0"/>
                <w:sz w:val="19"/>
                <w:szCs w:val="19"/>
              </w:rPr>
            </w:pPr>
          </w:p>
          <w:p w14:paraId="3431BA2A" w14:textId="77777777" w:rsidR="009912DB" w:rsidRPr="004637F1" w:rsidRDefault="009912DB" w:rsidP="00CD2EC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b/>
                <w:bCs/>
                <w:color w:val="4F6228" w:themeColor="accent3" w:themeShade="80"/>
                <w:sz w:val="19"/>
                <w:szCs w:val="19"/>
              </w:rPr>
            </w:pPr>
            <w:r w:rsidRPr="004637F1">
              <w:rPr>
                <w:rFonts w:ascii="Arial Narrow" w:hAnsi="Arial Narrow" w:cs="Arial"/>
                <w:b/>
                <w:bCs/>
                <w:color w:val="4F6228" w:themeColor="accent3" w:themeShade="80"/>
                <w:sz w:val="19"/>
                <w:szCs w:val="19"/>
              </w:rPr>
              <w:t>Post-Race</w:t>
            </w:r>
          </w:p>
          <w:p w14:paraId="49AEA81D" w14:textId="2AB115A8" w:rsidR="00CD2803" w:rsidRDefault="00CD2803" w:rsidP="007C266B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98047C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All</w:t>
            </w: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race route markings are to be removed as soon as practical after the race.</w:t>
            </w:r>
          </w:p>
          <w:p w14:paraId="47BF6479" w14:textId="77777777" w:rsidR="006101F9" w:rsidRDefault="009912DB" w:rsidP="007C266B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 w:rsidRPr="00C0278B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Runners</w:t>
            </w: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and marshals are to dispose of any litter or waste collected during the race </w:t>
            </w:r>
            <w:r w:rsidR="008849C8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in</w:t>
            </w: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the appropriate recycling</w:t>
            </w:r>
            <w:r w:rsidR="00ED1786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/ waste</w:t>
            </w: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 xml:space="preserve"> bins</w:t>
            </w:r>
            <w:r w:rsidR="00CD2803"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.</w:t>
            </w:r>
          </w:p>
          <w:p w14:paraId="669FF959" w14:textId="77777777" w:rsidR="00884A3B" w:rsidRDefault="00884A3B" w:rsidP="007C266B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  <w:t>Marshalls, and sweeper runners (if used) are to keep an eye out for and collect any runner discarded litter on their return to race HQ/ finish line.</w:t>
            </w:r>
          </w:p>
          <w:p w14:paraId="3FB20DD3" w14:textId="66A5538D" w:rsidR="007C266B" w:rsidRPr="009F67A0" w:rsidRDefault="007C266B" w:rsidP="007C266B">
            <w:pPr>
              <w:pStyle w:val="NormalWeb"/>
              <w:spacing w:before="0" w:beforeAutospacing="0" w:after="0" w:afterAutospacing="0"/>
              <w:ind w:left="357"/>
              <w:jc w:val="both"/>
              <w:rPr>
                <w:rFonts w:ascii="Arial Narrow" w:hAnsi="Arial Narrow" w:cs="Arial"/>
                <w:color w:val="000000" w:themeColor="text1"/>
                <w:sz w:val="19"/>
                <w:szCs w:val="19"/>
              </w:rPr>
            </w:pPr>
          </w:p>
        </w:tc>
      </w:tr>
    </w:tbl>
    <w:p w14:paraId="672104FC" w14:textId="3A42C54B" w:rsidR="00E61AFF" w:rsidRDefault="00E61AFF"/>
    <w:p w14:paraId="5F2AE00C" w14:textId="267B3878" w:rsidR="001E1323" w:rsidRPr="0099238D" w:rsidRDefault="00E61AFF" w:rsidP="006101F9">
      <w:pPr>
        <w:rPr>
          <w:b/>
          <w:bCs/>
          <w:color w:val="4F6228" w:themeColor="accent3" w:themeShade="80"/>
        </w:rPr>
      </w:pPr>
      <w:r w:rsidRPr="0099238D">
        <w:rPr>
          <w:b/>
          <w:bCs/>
          <w:color w:val="4F6228" w:themeColor="accent3" w:themeShade="80"/>
        </w:rPr>
        <w:lastRenderedPageBreak/>
        <w:t xml:space="preserve">Appendix – Additional Race Specific </w:t>
      </w:r>
      <w:r w:rsidR="0099238D" w:rsidRPr="0099238D">
        <w:rPr>
          <w:b/>
          <w:bCs/>
          <w:color w:val="4F6228" w:themeColor="accent3" w:themeShade="80"/>
        </w:rPr>
        <w:t>Habitat Impact Controls</w:t>
      </w:r>
    </w:p>
    <w:p w14:paraId="60322663" w14:textId="7EF79926" w:rsidR="0099238D" w:rsidRDefault="0099238D" w:rsidP="006101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4111"/>
        <w:gridCol w:w="992"/>
        <w:gridCol w:w="1898"/>
      </w:tblGrid>
      <w:tr w:rsidR="0099238D" w:rsidRPr="0099238D" w14:paraId="626995B3" w14:textId="77777777" w:rsidTr="0099238D">
        <w:trPr>
          <w:trHeight w:val="350"/>
        </w:trPr>
        <w:tc>
          <w:tcPr>
            <w:tcW w:w="1980" w:type="dxa"/>
          </w:tcPr>
          <w:p w14:paraId="0C563335" w14:textId="22D7804B" w:rsidR="0099238D" w:rsidRPr="0099238D" w:rsidRDefault="0099238D" w:rsidP="0099238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9238D">
              <w:rPr>
                <w:rFonts w:ascii="Arial" w:hAnsi="Arial" w:cs="Arial"/>
                <w:sz w:val="19"/>
                <w:szCs w:val="19"/>
              </w:rPr>
              <w:t>Name of Race:</w:t>
            </w:r>
          </w:p>
        </w:tc>
        <w:tc>
          <w:tcPr>
            <w:tcW w:w="8560" w:type="dxa"/>
            <w:gridSpan w:val="4"/>
          </w:tcPr>
          <w:p w14:paraId="61F72C41" w14:textId="77777777" w:rsidR="0099238D" w:rsidRPr="0099238D" w:rsidRDefault="0099238D" w:rsidP="006101F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9238D" w:rsidRPr="0099238D" w14:paraId="18FD22F4" w14:textId="77777777" w:rsidTr="0099238D">
        <w:trPr>
          <w:trHeight w:val="350"/>
        </w:trPr>
        <w:tc>
          <w:tcPr>
            <w:tcW w:w="1980" w:type="dxa"/>
          </w:tcPr>
          <w:p w14:paraId="07A0D6F0" w14:textId="32D23E61" w:rsidR="0099238D" w:rsidRPr="0099238D" w:rsidRDefault="0099238D" w:rsidP="0099238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9238D">
              <w:rPr>
                <w:rFonts w:ascii="Arial" w:hAnsi="Arial" w:cs="Arial"/>
                <w:sz w:val="19"/>
                <w:szCs w:val="19"/>
              </w:rPr>
              <w:t>Date of Race:</w:t>
            </w:r>
          </w:p>
        </w:tc>
        <w:tc>
          <w:tcPr>
            <w:tcW w:w="8560" w:type="dxa"/>
            <w:gridSpan w:val="4"/>
          </w:tcPr>
          <w:p w14:paraId="40625FAC" w14:textId="77777777" w:rsidR="0099238D" w:rsidRPr="0099238D" w:rsidRDefault="0099238D" w:rsidP="006101F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9238D" w:rsidRPr="0099238D" w14:paraId="07A33336" w14:textId="77777777" w:rsidTr="0099238D">
        <w:trPr>
          <w:trHeight w:val="350"/>
        </w:trPr>
        <w:tc>
          <w:tcPr>
            <w:tcW w:w="1980" w:type="dxa"/>
          </w:tcPr>
          <w:p w14:paraId="42329979" w14:textId="67C7CAD1" w:rsidR="0099238D" w:rsidRPr="0099238D" w:rsidRDefault="0099238D" w:rsidP="0099238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9238D">
              <w:rPr>
                <w:rFonts w:ascii="Arial" w:hAnsi="Arial" w:cs="Arial"/>
                <w:sz w:val="19"/>
                <w:szCs w:val="19"/>
              </w:rPr>
              <w:t>Race Director:</w:t>
            </w:r>
          </w:p>
        </w:tc>
        <w:tc>
          <w:tcPr>
            <w:tcW w:w="8560" w:type="dxa"/>
            <w:gridSpan w:val="4"/>
          </w:tcPr>
          <w:p w14:paraId="2A367E97" w14:textId="77777777" w:rsidR="0099238D" w:rsidRPr="0099238D" w:rsidRDefault="0099238D" w:rsidP="006101F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9238D" w:rsidRPr="0099238D" w14:paraId="5FF62A94" w14:textId="77777777" w:rsidTr="0099238D">
        <w:trPr>
          <w:trHeight w:val="350"/>
        </w:trPr>
        <w:tc>
          <w:tcPr>
            <w:tcW w:w="1980" w:type="dxa"/>
          </w:tcPr>
          <w:p w14:paraId="1AF0559E" w14:textId="76BCB0C1" w:rsidR="0099238D" w:rsidRPr="0099238D" w:rsidRDefault="0099238D" w:rsidP="0099238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9238D">
              <w:rPr>
                <w:rFonts w:ascii="Arial" w:hAnsi="Arial" w:cs="Arial"/>
                <w:sz w:val="19"/>
                <w:szCs w:val="19"/>
              </w:rPr>
              <w:t>Impact Assessor:</w:t>
            </w:r>
          </w:p>
        </w:tc>
        <w:tc>
          <w:tcPr>
            <w:tcW w:w="8560" w:type="dxa"/>
            <w:gridSpan w:val="4"/>
          </w:tcPr>
          <w:p w14:paraId="11114E51" w14:textId="77777777" w:rsidR="0099238D" w:rsidRPr="0099238D" w:rsidRDefault="0099238D" w:rsidP="006101F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9238D" w:rsidRPr="0099238D" w14:paraId="4E42A10D" w14:textId="77777777" w:rsidTr="0099238D">
        <w:trPr>
          <w:trHeight w:val="9075"/>
        </w:trPr>
        <w:tc>
          <w:tcPr>
            <w:tcW w:w="10540" w:type="dxa"/>
            <w:gridSpan w:val="5"/>
          </w:tcPr>
          <w:p w14:paraId="7A84C1E0" w14:textId="3E0237E5" w:rsidR="0099238D" w:rsidRPr="0099238D" w:rsidRDefault="007C266B" w:rsidP="009923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The Race Director and the SHW Assessor have reviewed the course against the controls listed above and would add the following a</w:t>
            </w:r>
            <w:r w:rsidRPr="0099238D">
              <w:rPr>
                <w:rFonts w:ascii="Arial" w:hAnsi="Arial" w:cs="Arial"/>
                <w:sz w:val="19"/>
                <w:szCs w:val="19"/>
              </w:rPr>
              <w:t xml:space="preserve">dditional </w:t>
            </w:r>
            <w:r w:rsidR="0099238D" w:rsidRPr="0099238D">
              <w:rPr>
                <w:rFonts w:ascii="Arial" w:hAnsi="Arial" w:cs="Arial"/>
                <w:sz w:val="19"/>
                <w:szCs w:val="19"/>
              </w:rPr>
              <w:t>Habitat Impact Controls (if none write none and sign the sheet and attach this to any request for Race Permit)</w:t>
            </w:r>
            <w:r>
              <w:rPr>
                <w:rFonts w:ascii="Arial" w:hAnsi="Arial" w:cs="Arial"/>
                <w:sz w:val="19"/>
                <w:szCs w:val="19"/>
              </w:rPr>
              <w:t xml:space="preserve"> …</w:t>
            </w:r>
          </w:p>
          <w:p w14:paraId="15BB51ED" w14:textId="520EA92F" w:rsidR="0099238D" w:rsidRPr="0099238D" w:rsidRDefault="0099238D" w:rsidP="006101F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65614" w:rsidRPr="0099238D" w14:paraId="029AD047" w14:textId="77777777" w:rsidTr="00D65614">
        <w:trPr>
          <w:trHeight w:val="342"/>
        </w:trPr>
        <w:tc>
          <w:tcPr>
            <w:tcW w:w="3539" w:type="dxa"/>
            <w:gridSpan w:val="2"/>
          </w:tcPr>
          <w:p w14:paraId="5C339117" w14:textId="7D1FC3B7" w:rsidR="00D65614" w:rsidRPr="0099238D" w:rsidRDefault="00D65614" w:rsidP="0099238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9238D">
              <w:rPr>
                <w:rFonts w:ascii="Arial" w:hAnsi="Arial" w:cs="Arial"/>
                <w:sz w:val="19"/>
                <w:szCs w:val="19"/>
              </w:rPr>
              <w:t>Signed Race Director</w:t>
            </w:r>
          </w:p>
        </w:tc>
        <w:tc>
          <w:tcPr>
            <w:tcW w:w="4111" w:type="dxa"/>
          </w:tcPr>
          <w:p w14:paraId="0F740231" w14:textId="77777777" w:rsidR="00D65614" w:rsidRPr="0099238D" w:rsidRDefault="00D65614" w:rsidP="006101F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084CBCB" w14:textId="68F09413" w:rsidR="00D65614" w:rsidRPr="0099238D" w:rsidRDefault="00D65614" w:rsidP="00D6561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Date</w:t>
            </w:r>
          </w:p>
        </w:tc>
        <w:tc>
          <w:tcPr>
            <w:tcW w:w="1898" w:type="dxa"/>
            <w:vMerge w:val="restart"/>
            <w:vAlign w:val="center"/>
          </w:tcPr>
          <w:p w14:paraId="4152051C" w14:textId="31E3E925" w:rsidR="00D65614" w:rsidRPr="0099238D" w:rsidRDefault="00D65614" w:rsidP="00D6561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65614" w:rsidRPr="0099238D" w14:paraId="18D451E2" w14:textId="77777777" w:rsidTr="00D65614">
        <w:trPr>
          <w:trHeight w:val="342"/>
        </w:trPr>
        <w:tc>
          <w:tcPr>
            <w:tcW w:w="3539" w:type="dxa"/>
            <w:gridSpan w:val="2"/>
          </w:tcPr>
          <w:p w14:paraId="7CA9B92E" w14:textId="556B42C2" w:rsidR="00D65614" w:rsidRPr="0099238D" w:rsidRDefault="00D65614" w:rsidP="0099238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Name of </w:t>
            </w:r>
            <w:r w:rsidRPr="0099238D">
              <w:rPr>
                <w:rFonts w:ascii="Arial" w:hAnsi="Arial" w:cs="Arial"/>
                <w:sz w:val="19"/>
                <w:szCs w:val="19"/>
              </w:rPr>
              <w:t>Race Director</w:t>
            </w:r>
          </w:p>
        </w:tc>
        <w:tc>
          <w:tcPr>
            <w:tcW w:w="4111" w:type="dxa"/>
          </w:tcPr>
          <w:p w14:paraId="289B3152" w14:textId="77777777" w:rsidR="00D65614" w:rsidRPr="0099238D" w:rsidRDefault="00D65614" w:rsidP="006101F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14:paraId="64BFEC94" w14:textId="77777777" w:rsidR="00D65614" w:rsidRPr="0099238D" w:rsidRDefault="00D65614" w:rsidP="00D6561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98" w:type="dxa"/>
            <w:vMerge/>
            <w:vAlign w:val="center"/>
          </w:tcPr>
          <w:p w14:paraId="16320AC8" w14:textId="2CDCAB0F" w:rsidR="00D65614" w:rsidRPr="0099238D" w:rsidRDefault="00D65614" w:rsidP="00D6561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65614" w:rsidRPr="0099238D" w14:paraId="245E53CE" w14:textId="77777777" w:rsidTr="00D65614">
        <w:trPr>
          <w:trHeight w:val="342"/>
        </w:trPr>
        <w:tc>
          <w:tcPr>
            <w:tcW w:w="3539" w:type="dxa"/>
            <w:gridSpan w:val="2"/>
          </w:tcPr>
          <w:p w14:paraId="524AFC67" w14:textId="5AE7CB8A" w:rsidR="00D65614" w:rsidRPr="0099238D" w:rsidRDefault="00D65614" w:rsidP="0099238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Signed by habitat impact assessor</w:t>
            </w:r>
          </w:p>
        </w:tc>
        <w:tc>
          <w:tcPr>
            <w:tcW w:w="4111" w:type="dxa"/>
          </w:tcPr>
          <w:p w14:paraId="7D61E9EA" w14:textId="77777777" w:rsidR="00D65614" w:rsidRPr="0099238D" w:rsidRDefault="00D65614" w:rsidP="006101F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057A188" w14:textId="48A720A8" w:rsidR="00D65614" w:rsidRPr="0099238D" w:rsidRDefault="00D65614" w:rsidP="00D6561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Date</w:t>
            </w:r>
          </w:p>
        </w:tc>
        <w:tc>
          <w:tcPr>
            <w:tcW w:w="1898" w:type="dxa"/>
            <w:vMerge w:val="restart"/>
            <w:vAlign w:val="center"/>
          </w:tcPr>
          <w:p w14:paraId="21C1D6E8" w14:textId="712D9960" w:rsidR="00D65614" w:rsidRPr="0099238D" w:rsidRDefault="00D65614" w:rsidP="00D6561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65614" w:rsidRPr="0099238D" w14:paraId="78C2FA68" w14:textId="77777777" w:rsidTr="0099238D">
        <w:trPr>
          <w:trHeight w:val="342"/>
        </w:trPr>
        <w:tc>
          <w:tcPr>
            <w:tcW w:w="3539" w:type="dxa"/>
            <w:gridSpan w:val="2"/>
          </w:tcPr>
          <w:p w14:paraId="757396BF" w14:textId="6DCF574C" w:rsidR="00D65614" w:rsidRPr="0099238D" w:rsidRDefault="00D65614" w:rsidP="0099238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Name of </w:t>
            </w:r>
            <w:r w:rsidRPr="0099238D">
              <w:rPr>
                <w:rFonts w:ascii="Arial" w:hAnsi="Arial" w:cs="Arial"/>
                <w:sz w:val="19"/>
                <w:szCs w:val="19"/>
              </w:rPr>
              <w:t xml:space="preserve">Race </w:t>
            </w:r>
            <w:r>
              <w:rPr>
                <w:rFonts w:ascii="Arial" w:hAnsi="Arial" w:cs="Arial"/>
                <w:sz w:val="19"/>
                <w:szCs w:val="19"/>
              </w:rPr>
              <w:t>habitat impact assessor</w:t>
            </w:r>
          </w:p>
        </w:tc>
        <w:tc>
          <w:tcPr>
            <w:tcW w:w="4111" w:type="dxa"/>
          </w:tcPr>
          <w:p w14:paraId="6E6B2335" w14:textId="77777777" w:rsidR="00D65614" w:rsidRPr="0099238D" w:rsidRDefault="00D65614" w:rsidP="00CD2EC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14:paraId="1F3291FB" w14:textId="32C19CBF" w:rsidR="00D65614" w:rsidRPr="0099238D" w:rsidRDefault="00D65614" w:rsidP="0099238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98" w:type="dxa"/>
            <w:vMerge/>
          </w:tcPr>
          <w:p w14:paraId="7217090C" w14:textId="77777777" w:rsidR="00D65614" w:rsidRPr="0099238D" w:rsidRDefault="00D65614" w:rsidP="00CD2EC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409C681" w14:textId="77777777" w:rsidR="0099238D" w:rsidRDefault="0099238D" w:rsidP="006101F9"/>
    <w:sectPr w:rsidR="0099238D" w:rsidSect="00BF16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10" w:h="16840"/>
      <w:pgMar w:top="680" w:right="680" w:bottom="816" w:left="6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64253" w14:textId="77777777" w:rsidR="00BF1651" w:rsidRDefault="00BF1651" w:rsidP="004A3A5D">
      <w:r>
        <w:separator/>
      </w:r>
    </w:p>
  </w:endnote>
  <w:endnote w:type="continuationSeparator" w:id="0">
    <w:p w14:paraId="51402847" w14:textId="77777777" w:rsidR="00BF1651" w:rsidRDefault="00BF1651" w:rsidP="004A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erif">
    <w:altName w:val="Times New Roman"/>
    <w:panose1 w:val="020B0604020202020204"/>
    <w:charset w:val="01"/>
    <w:family w:val="roman"/>
    <w:pitch w:val="variable"/>
  </w:font>
  <w:font w:name="DejaVu Sans">
    <w:altName w:val="Arial"/>
    <w:panose1 w:val="020B0604020202020204"/>
    <w:charset w:val="01"/>
    <w:family w:val="swiss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36683072"/>
      <w:docPartObj>
        <w:docPartGallery w:val="Page Numbers (Bottom of Page)"/>
        <w:docPartUnique/>
      </w:docPartObj>
    </w:sdtPr>
    <w:sdtContent>
      <w:p w14:paraId="3E8F7BAE" w14:textId="0EFA45DE" w:rsidR="001F158A" w:rsidRDefault="001F158A" w:rsidP="0083297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30DD03" w14:textId="77777777" w:rsidR="007A3F06" w:rsidRDefault="007A3F06" w:rsidP="001F15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32613" w14:textId="77777777" w:rsidR="001F158A" w:rsidRPr="009F67A0" w:rsidRDefault="001F158A" w:rsidP="001F158A">
    <w:pPr>
      <w:ind w:right="360"/>
      <w:rPr>
        <w:sz w:val="10"/>
        <w:szCs w:val="10"/>
      </w:rPr>
    </w:pPr>
  </w:p>
  <w:p w14:paraId="3AF65210" w14:textId="77777777" w:rsidR="0099238D" w:rsidRPr="006120BA" w:rsidRDefault="0099238D" w:rsidP="0099238D">
    <w:pPr>
      <w:pStyle w:val="Footer"/>
      <w:framePr w:wrap="none" w:vAnchor="text" w:hAnchor="page" w:x="10292" w:y="13"/>
      <w:rPr>
        <w:rStyle w:val="PageNumber"/>
        <w:rFonts w:ascii="Arial" w:hAnsi="Arial" w:cs="Arial"/>
        <w:sz w:val="16"/>
        <w:szCs w:val="16"/>
      </w:rPr>
    </w:pPr>
    <w:r w:rsidRPr="00F21009">
      <w:rPr>
        <w:rStyle w:val="PageNumber"/>
        <w:rFonts w:ascii="Arial" w:hAnsi="Arial" w:cs="Arial"/>
        <w:b/>
        <w:bCs/>
        <w:color w:val="4F6228" w:themeColor="accent3" w:themeShade="80"/>
        <w:sz w:val="16"/>
        <w:szCs w:val="16"/>
      </w:rPr>
      <w:t>Page</w:t>
    </w:r>
    <w:r w:rsidRPr="00F21009">
      <w:rPr>
        <w:rStyle w:val="PageNumber"/>
        <w:rFonts w:ascii="Arial" w:hAnsi="Arial" w:cs="Arial"/>
        <w:color w:val="4F6228" w:themeColor="accent3" w:themeShade="80"/>
        <w:sz w:val="16"/>
        <w:szCs w:val="16"/>
      </w:rPr>
      <w:t xml:space="preserve"> </w:t>
    </w:r>
    <w:sdt>
      <w:sdtPr>
        <w:rPr>
          <w:rStyle w:val="PageNumber"/>
          <w:rFonts w:ascii="Arial" w:hAnsi="Arial" w:cs="Arial"/>
          <w:sz w:val="16"/>
          <w:szCs w:val="16"/>
        </w:rPr>
        <w:id w:val="-717752617"/>
        <w:docPartObj>
          <w:docPartGallery w:val="Page Numbers (Bottom of Page)"/>
          <w:docPartUnique/>
        </w:docPartObj>
      </w:sdtPr>
      <w:sdtContent>
        <w:r w:rsidRPr="006120BA">
          <w:rPr>
            <w:rStyle w:val="PageNumber"/>
            <w:rFonts w:ascii="Arial" w:hAnsi="Arial" w:cs="Arial"/>
            <w:sz w:val="16"/>
            <w:szCs w:val="16"/>
          </w:rPr>
          <w:fldChar w:fldCharType="begin"/>
        </w:r>
        <w:r w:rsidRPr="006120BA">
          <w:rPr>
            <w:rStyle w:val="PageNumber"/>
            <w:rFonts w:ascii="Arial" w:hAnsi="Arial" w:cs="Arial"/>
            <w:sz w:val="16"/>
            <w:szCs w:val="16"/>
          </w:rPr>
          <w:instrText xml:space="preserve"> PAGE </w:instrText>
        </w:r>
        <w:r w:rsidRPr="006120BA">
          <w:rPr>
            <w:rStyle w:val="PageNumber"/>
            <w:rFonts w:ascii="Arial" w:hAnsi="Arial" w:cs="Arial"/>
            <w:sz w:val="16"/>
            <w:szCs w:val="16"/>
          </w:rPr>
          <w:fldChar w:fldCharType="separate"/>
        </w:r>
        <w:r>
          <w:rPr>
            <w:rStyle w:val="PageNumber"/>
            <w:rFonts w:ascii="Arial" w:hAnsi="Arial" w:cs="Arial"/>
            <w:sz w:val="16"/>
            <w:szCs w:val="16"/>
          </w:rPr>
          <w:t>2</w:t>
        </w:r>
        <w:r w:rsidRPr="006120BA">
          <w:rPr>
            <w:rStyle w:val="PageNumber"/>
            <w:rFonts w:ascii="Arial" w:hAnsi="Arial" w:cs="Arial"/>
            <w:sz w:val="16"/>
            <w:szCs w:val="16"/>
          </w:rPr>
          <w:fldChar w:fldCharType="end"/>
        </w:r>
        <w:r w:rsidRPr="006120BA">
          <w:rPr>
            <w:rStyle w:val="PageNumber"/>
            <w:rFonts w:ascii="Arial" w:hAnsi="Arial" w:cs="Arial"/>
            <w:sz w:val="16"/>
            <w:szCs w:val="16"/>
          </w:rPr>
          <w:t xml:space="preserve"> of </w:t>
        </w:r>
        <w:r>
          <w:rPr>
            <w:rStyle w:val="PageNumber"/>
            <w:rFonts w:ascii="Arial" w:hAnsi="Arial" w:cs="Arial"/>
            <w:sz w:val="16"/>
            <w:szCs w:val="16"/>
          </w:rPr>
          <w:t>2</w:t>
        </w:r>
      </w:sdtContent>
    </w:sdt>
  </w:p>
  <w:tbl>
    <w:tblPr>
      <w:tblStyle w:val="TableGrid"/>
      <w:tblW w:w="88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4"/>
      <w:gridCol w:w="2671"/>
      <w:gridCol w:w="1334"/>
    </w:tblGrid>
    <w:tr w:rsidR="00F21009" w:rsidRPr="009325E9" w14:paraId="4EE4EFC6" w14:textId="77777777" w:rsidTr="00F21009">
      <w:trPr>
        <w:trHeight w:val="343"/>
      </w:trPr>
      <w:tc>
        <w:tcPr>
          <w:tcW w:w="4874" w:type="dxa"/>
        </w:tcPr>
        <w:p w14:paraId="113DCFAD" w14:textId="5E39D02B" w:rsidR="001F158A" w:rsidRPr="009325E9" w:rsidRDefault="001F158A" w:rsidP="001F158A">
          <w:pPr>
            <w:pStyle w:val="Footer"/>
            <w:ind w:right="360"/>
            <w:rPr>
              <w:rFonts w:ascii="Arial" w:hAnsi="Arial" w:cs="Arial"/>
              <w:color w:val="000000" w:themeColor="text1"/>
              <w:sz w:val="16"/>
              <w:szCs w:val="16"/>
              <w:lang w:val="en-GB"/>
            </w:rPr>
          </w:pPr>
          <w:r w:rsidRPr="00F21009">
            <w:rPr>
              <w:rFonts w:ascii="Arial" w:hAnsi="Arial" w:cs="Arial"/>
              <w:b/>
              <w:color w:val="4F6228" w:themeColor="accent3" w:themeShade="80"/>
              <w:sz w:val="16"/>
              <w:szCs w:val="16"/>
              <w:lang w:val="en-GB"/>
            </w:rPr>
            <w:t>Prepared by</w:t>
          </w:r>
          <w:r w:rsidRPr="009325E9">
            <w:rPr>
              <w:rFonts w:ascii="Arial" w:hAnsi="Arial" w:cs="Arial"/>
              <w:color w:val="000000" w:themeColor="text1"/>
              <w:sz w:val="16"/>
              <w:szCs w:val="16"/>
              <w:lang w:val="en-GB"/>
            </w:rPr>
            <w:t>: Dr Ciar</w:t>
          </w:r>
          <w:r>
            <w:rPr>
              <w:rFonts w:ascii="Arial" w:hAnsi="Arial" w:cs="Arial"/>
              <w:color w:val="000000" w:themeColor="text1"/>
              <w:sz w:val="16"/>
              <w:szCs w:val="16"/>
              <w:lang w:val="en-GB"/>
            </w:rPr>
            <w:t>á</w:t>
          </w:r>
          <w:r w:rsidRPr="009325E9">
            <w:rPr>
              <w:rFonts w:ascii="Arial" w:hAnsi="Arial" w:cs="Arial"/>
              <w:color w:val="000000" w:themeColor="text1"/>
              <w:sz w:val="16"/>
              <w:szCs w:val="16"/>
              <w:lang w:val="en-GB"/>
            </w:rPr>
            <w:t>n McAleenan CEng MICE</w:t>
          </w:r>
        </w:p>
      </w:tc>
      <w:tc>
        <w:tcPr>
          <w:tcW w:w="2671" w:type="dxa"/>
        </w:tcPr>
        <w:p w14:paraId="0B54CCA9" w14:textId="44CB29C7" w:rsidR="001F158A" w:rsidRPr="009325E9" w:rsidRDefault="001F158A" w:rsidP="001F158A">
          <w:pPr>
            <w:pStyle w:val="Footer"/>
            <w:rPr>
              <w:rFonts w:ascii="Arial" w:hAnsi="Arial" w:cs="Arial"/>
              <w:color w:val="000000" w:themeColor="text1"/>
              <w:sz w:val="16"/>
              <w:szCs w:val="16"/>
              <w:lang w:val="en-GB"/>
            </w:rPr>
          </w:pPr>
          <w:r w:rsidRPr="00F21009">
            <w:rPr>
              <w:rFonts w:ascii="Arial" w:hAnsi="Arial" w:cs="Arial"/>
              <w:b/>
              <w:color w:val="4F6228" w:themeColor="accent3" w:themeShade="80"/>
              <w:sz w:val="16"/>
              <w:szCs w:val="16"/>
              <w:lang w:val="en-GB"/>
            </w:rPr>
            <w:t>Issue Date</w:t>
          </w:r>
          <w:r w:rsidRPr="009325E9">
            <w:rPr>
              <w:rFonts w:ascii="Arial" w:hAnsi="Arial" w:cs="Arial"/>
              <w:color w:val="000000" w:themeColor="text1"/>
              <w:sz w:val="16"/>
              <w:szCs w:val="16"/>
              <w:lang w:val="en-GB"/>
            </w:rPr>
            <w:t xml:space="preserve">: </w:t>
          </w:r>
          <w:r>
            <w:rPr>
              <w:rFonts w:ascii="Arial" w:hAnsi="Arial" w:cs="Arial"/>
              <w:color w:val="000000" w:themeColor="text1"/>
              <w:sz w:val="16"/>
              <w:szCs w:val="16"/>
              <w:lang w:val="en-GB"/>
            </w:rPr>
            <w:t>February 202</w:t>
          </w:r>
          <w:r w:rsidR="007C266B">
            <w:rPr>
              <w:rFonts w:ascii="Arial" w:hAnsi="Arial" w:cs="Arial"/>
              <w:color w:val="000000" w:themeColor="text1"/>
              <w:sz w:val="16"/>
              <w:szCs w:val="16"/>
              <w:lang w:val="en-GB"/>
            </w:rPr>
            <w:t>4</w:t>
          </w:r>
        </w:p>
      </w:tc>
      <w:tc>
        <w:tcPr>
          <w:tcW w:w="1334" w:type="dxa"/>
        </w:tcPr>
        <w:p w14:paraId="4F3C1455" w14:textId="68916D11" w:rsidR="001F158A" w:rsidRPr="009325E9" w:rsidRDefault="001F158A" w:rsidP="001F158A">
          <w:pPr>
            <w:pStyle w:val="Footer"/>
            <w:jc w:val="center"/>
            <w:rPr>
              <w:rFonts w:ascii="Arial" w:hAnsi="Arial" w:cs="Arial"/>
              <w:color w:val="000000" w:themeColor="text1"/>
              <w:sz w:val="16"/>
              <w:szCs w:val="16"/>
              <w:lang w:val="en-GB"/>
            </w:rPr>
          </w:pPr>
          <w:r w:rsidRPr="00F21009">
            <w:rPr>
              <w:rFonts w:ascii="Arial" w:hAnsi="Arial" w:cs="Arial"/>
              <w:b/>
              <w:color w:val="4F6228" w:themeColor="accent3" w:themeShade="80"/>
              <w:sz w:val="16"/>
              <w:szCs w:val="16"/>
              <w:lang w:val="en-GB"/>
            </w:rPr>
            <w:t>Version</w:t>
          </w:r>
          <w:r w:rsidRPr="009325E9">
            <w:rPr>
              <w:rFonts w:ascii="Arial" w:hAnsi="Arial" w:cs="Arial"/>
              <w:color w:val="000000" w:themeColor="text1"/>
              <w:sz w:val="16"/>
              <w:szCs w:val="16"/>
              <w:lang w:val="en-GB"/>
            </w:rPr>
            <w:t xml:space="preserve">: </w:t>
          </w:r>
          <w:r w:rsidR="007C266B">
            <w:rPr>
              <w:rFonts w:ascii="Arial" w:hAnsi="Arial" w:cs="Arial"/>
              <w:color w:val="000000" w:themeColor="text1"/>
              <w:sz w:val="16"/>
              <w:szCs w:val="16"/>
              <w:lang w:val="en-GB"/>
            </w:rPr>
            <w:t>2.0</w:t>
          </w:r>
        </w:p>
      </w:tc>
    </w:tr>
  </w:tbl>
  <w:p w14:paraId="2E5A6009" w14:textId="77777777" w:rsidR="007A3F06" w:rsidRPr="00F21009" w:rsidRDefault="007A3F06" w:rsidP="001F158A">
    <w:pPr>
      <w:pStyle w:val="Footer"/>
      <w:rPr>
        <w:color w:val="4F6228" w:themeColor="accent3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B1695" w14:textId="77777777" w:rsidR="00BF1651" w:rsidRDefault="00BF1651" w:rsidP="004A3A5D">
      <w:r>
        <w:separator/>
      </w:r>
    </w:p>
  </w:footnote>
  <w:footnote w:type="continuationSeparator" w:id="0">
    <w:p w14:paraId="24E52EE7" w14:textId="77777777" w:rsidR="00BF1651" w:rsidRDefault="00BF1651" w:rsidP="004A3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EDB1" w14:textId="035C03A9" w:rsidR="000B2D65" w:rsidRDefault="00BF1651">
    <w:pPr>
      <w:pStyle w:val="Header"/>
    </w:pPr>
    <w:r>
      <w:rPr>
        <w:noProof/>
      </w:rPr>
      <w:pict w14:anchorId="7C050B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3360822" o:spid="_x0000_s1026" type="#_x0000_t136" alt="" style="position:absolute;margin-left:0;margin-top:0;width:578.95pt;height:192.9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DejaVu Sans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3F3F" w14:textId="37332BDC" w:rsidR="00AB134E" w:rsidRDefault="00911369" w:rsidP="00AB134E">
    <w:pPr>
      <w:pStyle w:val="NormalWeb"/>
    </w:pPr>
    <w:r w:rsidRPr="00911369">
      <w:rPr>
        <w:rFonts w:ascii="Arial" w:hAnsi="Arial" w:cs="Arial"/>
        <w:b/>
        <w:noProof/>
        <w:color w:val="984806" w:themeColor="accent6" w:themeShade="80"/>
        <w:sz w:val="18"/>
        <w:szCs w:val="18"/>
      </w:rPr>
      <w:drawing>
        <wp:anchor distT="0" distB="0" distL="114300" distR="114300" simplePos="0" relativeHeight="251659264" behindDoc="1" locked="0" layoutInCell="1" allowOverlap="1" wp14:anchorId="42DD3883" wp14:editId="4851B5A6">
          <wp:simplePos x="0" y="0"/>
          <wp:positionH relativeFrom="column">
            <wp:posOffset>5605145</wp:posOffset>
          </wp:positionH>
          <wp:positionV relativeFrom="paragraph">
            <wp:posOffset>344636</wp:posOffset>
          </wp:positionV>
          <wp:extent cx="895985" cy="492760"/>
          <wp:effectExtent l="0" t="0" r="5715" b="2540"/>
          <wp:wrapTight wrapText="bothSides">
            <wp:wrapPolygon edited="0">
              <wp:start x="0" y="0"/>
              <wp:lineTo x="0" y="21155"/>
              <wp:lineTo x="21432" y="21155"/>
              <wp:lineTo x="21432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9-03-03 at 12.27.4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985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134E" w:rsidRPr="004637F1">
      <w:rPr>
        <w:rFonts w:ascii="ArialNarrow" w:hAnsi="ArialNarrow"/>
        <w:b/>
        <w:bCs/>
        <w:color w:val="4F6228" w:themeColor="accent3" w:themeShade="80"/>
        <w:sz w:val="28"/>
        <w:szCs w:val="28"/>
      </w:rPr>
      <w:t xml:space="preserve">Mountain Races: </w:t>
    </w:r>
    <w:r w:rsidR="009912DB" w:rsidRPr="004637F1">
      <w:rPr>
        <w:rFonts w:ascii="ArialNarrow" w:hAnsi="ArialNarrow"/>
        <w:b/>
        <w:bCs/>
        <w:color w:val="4F6228" w:themeColor="accent3" w:themeShade="80"/>
        <w:sz w:val="28"/>
        <w:szCs w:val="28"/>
      </w:rPr>
      <w:t>Habitat</w:t>
    </w:r>
    <w:r w:rsidR="00AB134E" w:rsidRPr="004637F1">
      <w:rPr>
        <w:rFonts w:ascii="ArialNarrow" w:hAnsi="ArialNarrow"/>
        <w:b/>
        <w:bCs/>
        <w:color w:val="4F6228" w:themeColor="accent3" w:themeShade="80"/>
        <w:sz w:val="28"/>
        <w:szCs w:val="28"/>
      </w:rPr>
      <w:t xml:space="preserve"> Assessment and </w:t>
    </w:r>
    <w:r w:rsidR="009912DB" w:rsidRPr="004637F1">
      <w:rPr>
        <w:rFonts w:ascii="ArialNarrow" w:hAnsi="ArialNarrow"/>
        <w:b/>
        <w:bCs/>
        <w:color w:val="4F6228" w:themeColor="accent3" w:themeShade="80"/>
        <w:sz w:val="28"/>
        <w:szCs w:val="28"/>
      </w:rPr>
      <w:t xml:space="preserve">Impact </w:t>
    </w:r>
    <w:r w:rsidR="00AB134E" w:rsidRPr="004637F1">
      <w:rPr>
        <w:rFonts w:ascii="ArialNarrow" w:hAnsi="ArialNarrow"/>
        <w:b/>
        <w:bCs/>
        <w:color w:val="4F6228" w:themeColor="accent3" w:themeShade="80"/>
        <w:sz w:val="28"/>
        <w:szCs w:val="28"/>
      </w:rPr>
      <w:t xml:space="preserve">Controls </w:t>
    </w:r>
  </w:p>
  <w:p w14:paraId="12A0BDB1" w14:textId="747492DD" w:rsidR="004A3A5D" w:rsidRPr="00911369" w:rsidRDefault="00AB134E" w:rsidP="00911369">
    <w:pPr>
      <w:pStyle w:val="NormalWeb"/>
      <w:spacing w:before="0" w:beforeAutospacing="0" w:after="120" w:afterAutospacing="0"/>
      <w:jc w:val="both"/>
      <w:rPr>
        <w:sz w:val="18"/>
        <w:szCs w:val="18"/>
      </w:rPr>
    </w:pPr>
    <w:r w:rsidRPr="00911369">
      <w:rPr>
        <w:rFonts w:ascii="ArialNarrow" w:hAnsi="ArialNarrow"/>
        <w:sz w:val="18"/>
        <w:szCs w:val="18"/>
      </w:rPr>
      <w:t xml:space="preserve">These </w:t>
    </w:r>
    <w:r w:rsidR="009912DB" w:rsidRPr="00911369">
      <w:rPr>
        <w:rFonts w:ascii="ArialNarrow" w:hAnsi="ArialNarrow"/>
        <w:sz w:val="18"/>
        <w:szCs w:val="18"/>
      </w:rPr>
      <w:t>habitat impact</w:t>
    </w:r>
    <w:r w:rsidRPr="00911369">
      <w:rPr>
        <w:rFonts w:ascii="ArialNarrow" w:hAnsi="ArialNarrow"/>
        <w:sz w:val="18"/>
        <w:szCs w:val="18"/>
      </w:rPr>
      <w:t xml:space="preserve"> control measures apply to all NIMRA mountain races. Race organising teams must consider whether there are any additional </w:t>
    </w:r>
    <w:r w:rsidR="009912DB" w:rsidRPr="00911369">
      <w:rPr>
        <w:rFonts w:ascii="ArialNarrow" w:hAnsi="ArialNarrow"/>
        <w:sz w:val="18"/>
        <w:szCs w:val="18"/>
      </w:rPr>
      <w:t xml:space="preserve">race </w:t>
    </w:r>
    <w:r w:rsidRPr="00911369">
      <w:rPr>
        <w:rFonts w:ascii="ArialNarrow" w:hAnsi="ArialNarrow"/>
        <w:sz w:val="18"/>
        <w:szCs w:val="18"/>
      </w:rPr>
      <w:t>specific impacts and add to these control measures, as appropriate. Race organisers found not to be following these NIMRA controls may be prevented from staging future NIMRA races/ event</w:t>
    </w:r>
    <w:r w:rsidR="009912DB" w:rsidRPr="00911369">
      <w:rPr>
        <w:rFonts w:ascii="ArialNarrow" w:hAnsi="ArialNarrow"/>
        <w:sz w:val="18"/>
        <w:szCs w:val="18"/>
      </w:rPr>
      <w:t>s.</w:t>
    </w:r>
    <w:r w:rsidRPr="00911369">
      <w:rPr>
        <w:rFonts w:ascii="ArialNarrow" w:hAnsi="ArialNarrow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28DFF" w14:textId="629F2B54" w:rsidR="000B2D65" w:rsidRDefault="00BF1651">
    <w:pPr>
      <w:pStyle w:val="Header"/>
    </w:pPr>
    <w:r>
      <w:rPr>
        <w:noProof/>
      </w:rPr>
      <w:pict w14:anchorId="0F4E1A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3360821" o:spid="_x0000_s1025" type="#_x0000_t136" alt="" style="position:absolute;margin-left:0;margin-top:0;width:578.95pt;height:192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DejaVu San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AE"/>
    <w:multiLevelType w:val="hybridMultilevel"/>
    <w:tmpl w:val="65829F66"/>
    <w:lvl w:ilvl="0" w:tplc="A9AEE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930FC"/>
    <w:multiLevelType w:val="hybridMultilevel"/>
    <w:tmpl w:val="65829F6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5319C"/>
    <w:multiLevelType w:val="hybridMultilevel"/>
    <w:tmpl w:val="142634A4"/>
    <w:lvl w:ilvl="0" w:tplc="C36A76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C50791"/>
    <w:multiLevelType w:val="hybridMultilevel"/>
    <w:tmpl w:val="264C81F4"/>
    <w:lvl w:ilvl="0" w:tplc="A9AEE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744B6"/>
    <w:multiLevelType w:val="hybridMultilevel"/>
    <w:tmpl w:val="7840AA6E"/>
    <w:lvl w:ilvl="0" w:tplc="A9AEE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F51CF"/>
    <w:multiLevelType w:val="hybridMultilevel"/>
    <w:tmpl w:val="6DACEAC8"/>
    <w:lvl w:ilvl="0" w:tplc="C09A887A">
      <w:numFmt w:val="bullet"/>
      <w:lvlText w:val=""/>
      <w:lvlJc w:val="left"/>
      <w:pPr>
        <w:ind w:left="822" w:hanging="360"/>
      </w:pPr>
      <w:rPr>
        <w:rFonts w:ascii="DejaVu Serif" w:eastAsia="DejaVu Serif" w:hAnsi="DejaVu Serif" w:cs="DejaVu Serif" w:hint="default"/>
        <w:b/>
        <w:bCs/>
        <w:color w:val="00000A"/>
        <w:w w:val="76"/>
        <w:sz w:val="22"/>
        <w:szCs w:val="22"/>
        <w:lang w:val="en-US" w:eastAsia="en-US" w:bidi="ar-SA"/>
      </w:rPr>
    </w:lvl>
    <w:lvl w:ilvl="1" w:tplc="15D4D6BC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ar-SA"/>
      </w:rPr>
    </w:lvl>
    <w:lvl w:ilvl="2" w:tplc="99921EC4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ar-SA"/>
      </w:rPr>
    </w:lvl>
    <w:lvl w:ilvl="3" w:tplc="8C54EFB2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4" w:tplc="1172ADD6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ar-SA"/>
      </w:rPr>
    </w:lvl>
    <w:lvl w:ilvl="5" w:tplc="591A917A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6" w:tplc="59D0167A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7" w:tplc="BF56C922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8" w:tplc="95767E68">
      <w:numFmt w:val="bullet"/>
      <w:lvlText w:val="•"/>
      <w:lvlJc w:val="left"/>
      <w:pPr>
        <w:ind w:left="571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FBB2FEA"/>
    <w:multiLevelType w:val="hybridMultilevel"/>
    <w:tmpl w:val="BB9E53D6"/>
    <w:lvl w:ilvl="0" w:tplc="D20CAE8E">
      <w:start w:val="1"/>
      <w:numFmt w:val="decimal"/>
      <w:lvlText w:val="(%1)"/>
      <w:lvlJc w:val="left"/>
      <w:pPr>
        <w:ind w:left="400" w:hanging="298"/>
      </w:pPr>
      <w:rPr>
        <w:rFonts w:ascii="DejaVu Sans" w:eastAsia="DejaVu Sans" w:hAnsi="DejaVu Sans" w:cs="DejaVu Sans" w:hint="default"/>
        <w:spacing w:val="-1"/>
        <w:w w:val="78"/>
        <w:sz w:val="22"/>
        <w:szCs w:val="22"/>
        <w:lang w:val="en-US" w:eastAsia="en-US" w:bidi="ar-SA"/>
      </w:rPr>
    </w:lvl>
    <w:lvl w:ilvl="1" w:tplc="07826CAA">
      <w:numFmt w:val="bullet"/>
      <w:lvlText w:val="•"/>
      <w:lvlJc w:val="left"/>
      <w:pPr>
        <w:ind w:left="789" w:hanging="298"/>
      </w:pPr>
      <w:rPr>
        <w:rFonts w:hint="default"/>
        <w:lang w:val="en-US" w:eastAsia="en-US" w:bidi="ar-SA"/>
      </w:rPr>
    </w:lvl>
    <w:lvl w:ilvl="2" w:tplc="0E227FFA">
      <w:numFmt w:val="bullet"/>
      <w:lvlText w:val="•"/>
      <w:lvlJc w:val="left"/>
      <w:pPr>
        <w:ind w:left="1179" w:hanging="298"/>
      </w:pPr>
      <w:rPr>
        <w:rFonts w:hint="default"/>
        <w:lang w:val="en-US" w:eastAsia="en-US" w:bidi="ar-SA"/>
      </w:rPr>
    </w:lvl>
    <w:lvl w:ilvl="3" w:tplc="170EC396">
      <w:numFmt w:val="bullet"/>
      <w:lvlText w:val="•"/>
      <w:lvlJc w:val="left"/>
      <w:pPr>
        <w:ind w:left="1569" w:hanging="298"/>
      </w:pPr>
      <w:rPr>
        <w:rFonts w:hint="default"/>
        <w:lang w:val="en-US" w:eastAsia="en-US" w:bidi="ar-SA"/>
      </w:rPr>
    </w:lvl>
    <w:lvl w:ilvl="4" w:tplc="F90E3EE8">
      <w:numFmt w:val="bullet"/>
      <w:lvlText w:val="•"/>
      <w:lvlJc w:val="left"/>
      <w:pPr>
        <w:ind w:left="1959" w:hanging="298"/>
      </w:pPr>
      <w:rPr>
        <w:rFonts w:hint="default"/>
        <w:lang w:val="en-US" w:eastAsia="en-US" w:bidi="ar-SA"/>
      </w:rPr>
    </w:lvl>
    <w:lvl w:ilvl="5" w:tplc="AE324258">
      <w:numFmt w:val="bullet"/>
      <w:lvlText w:val="•"/>
      <w:lvlJc w:val="left"/>
      <w:pPr>
        <w:ind w:left="2349" w:hanging="298"/>
      </w:pPr>
      <w:rPr>
        <w:rFonts w:hint="default"/>
        <w:lang w:val="en-US" w:eastAsia="en-US" w:bidi="ar-SA"/>
      </w:rPr>
    </w:lvl>
    <w:lvl w:ilvl="6" w:tplc="7E5E46CE">
      <w:numFmt w:val="bullet"/>
      <w:lvlText w:val="•"/>
      <w:lvlJc w:val="left"/>
      <w:pPr>
        <w:ind w:left="2738" w:hanging="298"/>
      </w:pPr>
      <w:rPr>
        <w:rFonts w:hint="default"/>
        <w:lang w:val="en-US" w:eastAsia="en-US" w:bidi="ar-SA"/>
      </w:rPr>
    </w:lvl>
    <w:lvl w:ilvl="7" w:tplc="BE10E5FA">
      <w:numFmt w:val="bullet"/>
      <w:lvlText w:val="•"/>
      <w:lvlJc w:val="left"/>
      <w:pPr>
        <w:ind w:left="3128" w:hanging="298"/>
      </w:pPr>
      <w:rPr>
        <w:rFonts w:hint="default"/>
        <w:lang w:val="en-US" w:eastAsia="en-US" w:bidi="ar-SA"/>
      </w:rPr>
    </w:lvl>
    <w:lvl w:ilvl="8" w:tplc="3DC05B64">
      <w:numFmt w:val="bullet"/>
      <w:lvlText w:val="•"/>
      <w:lvlJc w:val="left"/>
      <w:pPr>
        <w:ind w:left="3518" w:hanging="298"/>
      </w:pPr>
      <w:rPr>
        <w:rFonts w:hint="default"/>
        <w:lang w:val="en-US" w:eastAsia="en-US" w:bidi="ar-SA"/>
      </w:rPr>
    </w:lvl>
  </w:abstractNum>
  <w:abstractNum w:abstractNumId="7" w15:restartNumberingAfterBreak="0">
    <w:nsid w:val="4D184D4A"/>
    <w:multiLevelType w:val="hybridMultilevel"/>
    <w:tmpl w:val="EDC06164"/>
    <w:lvl w:ilvl="0" w:tplc="A9AEE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B01D4"/>
    <w:multiLevelType w:val="hybridMultilevel"/>
    <w:tmpl w:val="BFC46FEC"/>
    <w:lvl w:ilvl="0" w:tplc="206E7408">
      <w:start w:val="1"/>
      <w:numFmt w:val="decimal"/>
      <w:lvlText w:val="(%1)"/>
      <w:lvlJc w:val="left"/>
      <w:pPr>
        <w:ind w:left="102" w:hanging="296"/>
      </w:pPr>
      <w:rPr>
        <w:rFonts w:ascii="DejaVu Sans" w:eastAsia="DejaVu Sans" w:hAnsi="DejaVu Sans" w:cs="DejaVu Sans" w:hint="default"/>
        <w:spacing w:val="-1"/>
        <w:w w:val="78"/>
        <w:sz w:val="22"/>
        <w:szCs w:val="22"/>
        <w:lang w:val="en-US" w:eastAsia="en-US" w:bidi="ar-SA"/>
      </w:rPr>
    </w:lvl>
    <w:lvl w:ilvl="1" w:tplc="CB3C4FC0">
      <w:numFmt w:val="bullet"/>
      <w:lvlText w:val="•"/>
      <w:lvlJc w:val="left"/>
      <w:pPr>
        <w:ind w:left="497" w:hanging="296"/>
      </w:pPr>
      <w:rPr>
        <w:rFonts w:hint="default"/>
        <w:lang w:val="en-US" w:eastAsia="en-US" w:bidi="ar-SA"/>
      </w:rPr>
    </w:lvl>
    <w:lvl w:ilvl="2" w:tplc="E6305866">
      <w:numFmt w:val="bullet"/>
      <w:lvlText w:val="•"/>
      <w:lvlJc w:val="left"/>
      <w:pPr>
        <w:ind w:left="894" w:hanging="296"/>
      </w:pPr>
      <w:rPr>
        <w:rFonts w:hint="default"/>
        <w:lang w:val="en-US" w:eastAsia="en-US" w:bidi="ar-SA"/>
      </w:rPr>
    </w:lvl>
    <w:lvl w:ilvl="3" w:tplc="AA1A1E92">
      <w:numFmt w:val="bullet"/>
      <w:lvlText w:val="•"/>
      <w:lvlJc w:val="left"/>
      <w:pPr>
        <w:ind w:left="1291" w:hanging="296"/>
      </w:pPr>
      <w:rPr>
        <w:rFonts w:hint="default"/>
        <w:lang w:val="en-US" w:eastAsia="en-US" w:bidi="ar-SA"/>
      </w:rPr>
    </w:lvl>
    <w:lvl w:ilvl="4" w:tplc="44D6554A">
      <w:numFmt w:val="bullet"/>
      <w:lvlText w:val="•"/>
      <w:lvlJc w:val="left"/>
      <w:pPr>
        <w:ind w:left="1688" w:hanging="296"/>
      </w:pPr>
      <w:rPr>
        <w:rFonts w:hint="default"/>
        <w:lang w:val="en-US" w:eastAsia="en-US" w:bidi="ar-SA"/>
      </w:rPr>
    </w:lvl>
    <w:lvl w:ilvl="5" w:tplc="7264C4FA">
      <w:numFmt w:val="bullet"/>
      <w:lvlText w:val="•"/>
      <w:lvlJc w:val="left"/>
      <w:pPr>
        <w:ind w:left="2085" w:hanging="296"/>
      </w:pPr>
      <w:rPr>
        <w:rFonts w:hint="default"/>
        <w:lang w:val="en-US" w:eastAsia="en-US" w:bidi="ar-SA"/>
      </w:rPr>
    </w:lvl>
    <w:lvl w:ilvl="6" w:tplc="4B3A4738">
      <w:numFmt w:val="bullet"/>
      <w:lvlText w:val="•"/>
      <w:lvlJc w:val="left"/>
      <w:pPr>
        <w:ind w:left="2482" w:hanging="296"/>
      </w:pPr>
      <w:rPr>
        <w:rFonts w:hint="default"/>
        <w:lang w:val="en-US" w:eastAsia="en-US" w:bidi="ar-SA"/>
      </w:rPr>
    </w:lvl>
    <w:lvl w:ilvl="7" w:tplc="8BE412C6">
      <w:numFmt w:val="bullet"/>
      <w:lvlText w:val="•"/>
      <w:lvlJc w:val="left"/>
      <w:pPr>
        <w:ind w:left="2879" w:hanging="296"/>
      </w:pPr>
      <w:rPr>
        <w:rFonts w:hint="default"/>
        <w:lang w:val="en-US" w:eastAsia="en-US" w:bidi="ar-SA"/>
      </w:rPr>
    </w:lvl>
    <w:lvl w:ilvl="8" w:tplc="ACF0F604">
      <w:numFmt w:val="bullet"/>
      <w:lvlText w:val="•"/>
      <w:lvlJc w:val="left"/>
      <w:pPr>
        <w:ind w:left="3276" w:hanging="296"/>
      </w:pPr>
      <w:rPr>
        <w:rFonts w:hint="default"/>
        <w:lang w:val="en-US" w:eastAsia="en-US" w:bidi="ar-SA"/>
      </w:rPr>
    </w:lvl>
  </w:abstractNum>
  <w:abstractNum w:abstractNumId="9" w15:restartNumberingAfterBreak="0">
    <w:nsid w:val="5940459E"/>
    <w:multiLevelType w:val="hybridMultilevel"/>
    <w:tmpl w:val="03DC6A7A"/>
    <w:lvl w:ilvl="0" w:tplc="6C44F0B0">
      <w:start w:val="1"/>
      <w:numFmt w:val="decimal"/>
      <w:lvlText w:val="(%1)"/>
      <w:lvlJc w:val="left"/>
      <w:pPr>
        <w:ind w:left="102" w:hanging="298"/>
      </w:pPr>
      <w:rPr>
        <w:rFonts w:ascii="DejaVu Sans" w:eastAsia="DejaVu Sans" w:hAnsi="DejaVu Sans" w:cs="DejaVu Sans" w:hint="default"/>
        <w:spacing w:val="-1"/>
        <w:w w:val="78"/>
        <w:sz w:val="22"/>
        <w:szCs w:val="22"/>
        <w:lang w:val="en-US" w:eastAsia="en-US" w:bidi="ar-SA"/>
      </w:rPr>
    </w:lvl>
    <w:lvl w:ilvl="1" w:tplc="210C387A">
      <w:numFmt w:val="bullet"/>
      <w:lvlText w:val="•"/>
      <w:lvlJc w:val="left"/>
      <w:pPr>
        <w:ind w:left="784" w:hanging="298"/>
      </w:pPr>
      <w:rPr>
        <w:rFonts w:hint="default"/>
        <w:lang w:val="en-US" w:eastAsia="en-US" w:bidi="ar-SA"/>
      </w:rPr>
    </w:lvl>
    <w:lvl w:ilvl="2" w:tplc="2026CC36">
      <w:numFmt w:val="bullet"/>
      <w:lvlText w:val="•"/>
      <w:lvlJc w:val="left"/>
      <w:pPr>
        <w:ind w:left="1468" w:hanging="298"/>
      </w:pPr>
      <w:rPr>
        <w:rFonts w:hint="default"/>
        <w:lang w:val="en-US" w:eastAsia="en-US" w:bidi="ar-SA"/>
      </w:rPr>
    </w:lvl>
    <w:lvl w:ilvl="3" w:tplc="EEB2B83A">
      <w:numFmt w:val="bullet"/>
      <w:lvlText w:val="•"/>
      <w:lvlJc w:val="left"/>
      <w:pPr>
        <w:ind w:left="2152" w:hanging="298"/>
      </w:pPr>
      <w:rPr>
        <w:rFonts w:hint="default"/>
        <w:lang w:val="en-US" w:eastAsia="en-US" w:bidi="ar-SA"/>
      </w:rPr>
    </w:lvl>
    <w:lvl w:ilvl="4" w:tplc="061009B6">
      <w:numFmt w:val="bullet"/>
      <w:lvlText w:val="•"/>
      <w:lvlJc w:val="left"/>
      <w:pPr>
        <w:ind w:left="2836" w:hanging="298"/>
      </w:pPr>
      <w:rPr>
        <w:rFonts w:hint="default"/>
        <w:lang w:val="en-US" w:eastAsia="en-US" w:bidi="ar-SA"/>
      </w:rPr>
    </w:lvl>
    <w:lvl w:ilvl="5" w:tplc="FA74EE62">
      <w:numFmt w:val="bullet"/>
      <w:lvlText w:val="•"/>
      <w:lvlJc w:val="left"/>
      <w:pPr>
        <w:ind w:left="3520" w:hanging="298"/>
      </w:pPr>
      <w:rPr>
        <w:rFonts w:hint="default"/>
        <w:lang w:val="en-US" w:eastAsia="en-US" w:bidi="ar-SA"/>
      </w:rPr>
    </w:lvl>
    <w:lvl w:ilvl="6" w:tplc="AF329EC4">
      <w:numFmt w:val="bullet"/>
      <w:lvlText w:val="•"/>
      <w:lvlJc w:val="left"/>
      <w:pPr>
        <w:ind w:left="4204" w:hanging="298"/>
      </w:pPr>
      <w:rPr>
        <w:rFonts w:hint="default"/>
        <w:lang w:val="en-US" w:eastAsia="en-US" w:bidi="ar-SA"/>
      </w:rPr>
    </w:lvl>
    <w:lvl w:ilvl="7" w:tplc="560A4DCE">
      <w:numFmt w:val="bullet"/>
      <w:lvlText w:val="•"/>
      <w:lvlJc w:val="left"/>
      <w:pPr>
        <w:ind w:left="4888" w:hanging="298"/>
      </w:pPr>
      <w:rPr>
        <w:rFonts w:hint="default"/>
        <w:lang w:val="en-US" w:eastAsia="en-US" w:bidi="ar-SA"/>
      </w:rPr>
    </w:lvl>
    <w:lvl w:ilvl="8" w:tplc="6DFCDBB0">
      <w:numFmt w:val="bullet"/>
      <w:lvlText w:val="•"/>
      <w:lvlJc w:val="left"/>
      <w:pPr>
        <w:ind w:left="5572" w:hanging="298"/>
      </w:pPr>
      <w:rPr>
        <w:rFonts w:hint="default"/>
        <w:lang w:val="en-US" w:eastAsia="en-US" w:bidi="ar-SA"/>
      </w:rPr>
    </w:lvl>
  </w:abstractNum>
  <w:abstractNum w:abstractNumId="10" w15:restartNumberingAfterBreak="0">
    <w:nsid w:val="6D4F4801"/>
    <w:multiLevelType w:val="hybridMultilevel"/>
    <w:tmpl w:val="AB02DD5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34" w:hanging="39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35099"/>
    <w:multiLevelType w:val="hybridMultilevel"/>
    <w:tmpl w:val="AB02DD52"/>
    <w:lvl w:ilvl="0" w:tplc="A9AEE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1580274">
      <w:start w:val="1"/>
      <w:numFmt w:val="lowerLetter"/>
      <w:lvlText w:val="%2."/>
      <w:lvlJc w:val="left"/>
      <w:pPr>
        <w:ind w:left="1134" w:hanging="39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133704">
    <w:abstractNumId w:val="9"/>
  </w:num>
  <w:num w:numId="2" w16cid:durableId="256721019">
    <w:abstractNumId w:val="8"/>
  </w:num>
  <w:num w:numId="3" w16cid:durableId="131753692">
    <w:abstractNumId w:val="6"/>
  </w:num>
  <w:num w:numId="4" w16cid:durableId="508103026">
    <w:abstractNumId w:val="5"/>
  </w:num>
  <w:num w:numId="5" w16cid:durableId="1274286213">
    <w:abstractNumId w:val="2"/>
  </w:num>
  <w:num w:numId="6" w16cid:durableId="1927837287">
    <w:abstractNumId w:val="0"/>
  </w:num>
  <w:num w:numId="7" w16cid:durableId="829637209">
    <w:abstractNumId w:val="11"/>
  </w:num>
  <w:num w:numId="8" w16cid:durableId="278030440">
    <w:abstractNumId w:val="1"/>
  </w:num>
  <w:num w:numId="9" w16cid:durableId="2046249183">
    <w:abstractNumId w:val="7"/>
  </w:num>
  <w:num w:numId="10" w16cid:durableId="335501787">
    <w:abstractNumId w:val="10"/>
  </w:num>
  <w:num w:numId="11" w16cid:durableId="751701023">
    <w:abstractNumId w:val="4"/>
  </w:num>
  <w:num w:numId="12" w16cid:durableId="1076244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95AD9A"/>
    <w:rsid w:val="000931AA"/>
    <w:rsid w:val="000B2D65"/>
    <w:rsid w:val="00133403"/>
    <w:rsid w:val="00133ED5"/>
    <w:rsid w:val="00153C23"/>
    <w:rsid w:val="00190313"/>
    <w:rsid w:val="001E1323"/>
    <w:rsid w:val="001F158A"/>
    <w:rsid w:val="00203B88"/>
    <w:rsid w:val="00237356"/>
    <w:rsid w:val="002B400A"/>
    <w:rsid w:val="003A3973"/>
    <w:rsid w:val="003C3FE9"/>
    <w:rsid w:val="00450FC0"/>
    <w:rsid w:val="004637F1"/>
    <w:rsid w:val="004A37FA"/>
    <w:rsid w:val="004A3A5D"/>
    <w:rsid w:val="005111FB"/>
    <w:rsid w:val="005432AC"/>
    <w:rsid w:val="00596720"/>
    <w:rsid w:val="006101F9"/>
    <w:rsid w:val="00683311"/>
    <w:rsid w:val="006D1D5C"/>
    <w:rsid w:val="00705AD6"/>
    <w:rsid w:val="00712677"/>
    <w:rsid w:val="00771C05"/>
    <w:rsid w:val="0079306D"/>
    <w:rsid w:val="007A3F06"/>
    <w:rsid w:val="007C266B"/>
    <w:rsid w:val="007E52FE"/>
    <w:rsid w:val="008849C8"/>
    <w:rsid w:val="00884A3B"/>
    <w:rsid w:val="008C1596"/>
    <w:rsid w:val="008E3F9C"/>
    <w:rsid w:val="00900C74"/>
    <w:rsid w:val="00911369"/>
    <w:rsid w:val="0095611C"/>
    <w:rsid w:val="00976E14"/>
    <w:rsid w:val="0098047C"/>
    <w:rsid w:val="009912DB"/>
    <w:rsid w:val="0099238D"/>
    <w:rsid w:val="009B6274"/>
    <w:rsid w:val="009F67A0"/>
    <w:rsid w:val="00A25460"/>
    <w:rsid w:val="00A40361"/>
    <w:rsid w:val="00AA7764"/>
    <w:rsid w:val="00AB134E"/>
    <w:rsid w:val="00AC0274"/>
    <w:rsid w:val="00BC3ECC"/>
    <w:rsid w:val="00BF1651"/>
    <w:rsid w:val="00BF5B5F"/>
    <w:rsid w:val="00C407D8"/>
    <w:rsid w:val="00C764BE"/>
    <w:rsid w:val="00CD2803"/>
    <w:rsid w:val="00CF5A2F"/>
    <w:rsid w:val="00D05FA3"/>
    <w:rsid w:val="00D211A5"/>
    <w:rsid w:val="00D35D65"/>
    <w:rsid w:val="00D62721"/>
    <w:rsid w:val="00D65614"/>
    <w:rsid w:val="00D67B37"/>
    <w:rsid w:val="00D90ED1"/>
    <w:rsid w:val="00D94273"/>
    <w:rsid w:val="00DA79B1"/>
    <w:rsid w:val="00DC31A2"/>
    <w:rsid w:val="00DF4A28"/>
    <w:rsid w:val="00DF7B2D"/>
    <w:rsid w:val="00E1259B"/>
    <w:rsid w:val="00E61AFF"/>
    <w:rsid w:val="00ED1786"/>
    <w:rsid w:val="00ED2155"/>
    <w:rsid w:val="00F0191A"/>
    <w:rsid w:val="00F06D28"/>
    <w:rsid w:val="00F21009"/>
    <w:rsid w:val="00F66930"/>
    <w:rsid w:val="00FC443D"/>
    <w:rsid w:val="5A95A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A2FA0"/>
  <w15:docId w15:val="{6B0AFED9-F752-427C-96F8-F3B62935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</w:style>
  <w:style w:type="paragraph" w:styleId="Header">
    <w:name w:val="header"/>
    <w:basedOn w:val="Normal"/>
    <w:link w:val="HeaderChar"/>
    <w:uiPriority w:val="99"/>
    <w:unhideWhenUsed/>
    <w:rsid w:val="004A3A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A5D"/>
    <w:rPr>
      <w:rFonts w:ascii="DejaVu Sans" w:eastAsia="DejaVu Sans" w:hAnsi="DejaVu Sans" w:cs="DejaVu Sans"/>
    </w:rPr>
  </w:style>
  <w:style w:type="paragraph" w:styleId="Footer">
    <w:name w:val="footer"/>
    <w:basedOn w:val="Normal"/>
    <w:link w:val="FooterChar"/>
    <w:uiPriority w:val="99"/>
    <w:unhideWhenUsed/>
    <w:rsid w:val="004A3A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A5D"/>
    <w:rPr>
      <w:rFonts w:ascii="DejaVu Sans" w:eastAsia="DejaVu Sans" w:hAnsi="DejaVu Sans" w:cs="DejaVu Sans"/>
    </w:rPr>
  </w:style>
  <w:style w:type="paragraph" w:styleId="NormalWeb">
    <w:name w:val="Normal (Web)"/>
    <w:basedOn w:val="Normal"/>
    <w:uiPriority w:val="99"/>
    <w:unhideWhenUsed/>
    <w:rsid w:val="00AB134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unhideWhenUsed/>
    <w:rsid w:val="00AB134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6D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D28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1F1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bitas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NIW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Tweed, Andrew</dc:creator>
  <cp:lastModifiedBy>Ciarán McAleenan</cp:lastModifiedBy>
  <cp:revision>2</cp:revision>
  <dcterms:created xsi:type="dcterms:W3CDTF">2024-02-09T09:00:00Z</dcterms:created>
  <dcterms:modified xsi:type="dcterms:W3CDTF">2024-02-09T09:00:00Z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LastSaved">
    <vt:filetime>2021-07-08T00:00:00Z</vt:filetime>
  </property>
</Properties>
</file>